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BBAA8" w14:textId="6D5BC02C" w:rsidR="000C7F52" w:rsidRDefault="000C7F52"/>
    <w:p w14:paraId="28193601" w14:textId="77777777" w:rsidR="0066376D" w:rsidRDefault="0066376D" w:rsidP="0066376D">
      <w:pPr>
        <w:pStyle w:val="NormalWeb"/>
        <w:shd w:val="clear" w:color="auto" w:fill="FFFFFF"/>
        <w:rPr>
          <w:color w:val="323130"/>
        </w:rPr>
      </w:pPr>
      <w:r>
        <w:rPr>
          <w:color w:val="000000"/>
          <w:sz w:val="24"/>
          <w:szCs w:val="24"/>
        </w:rPr>
        <w:t>Cher Monsieur Vermote,</w:t>
      </w:r>
    </w:p>
    <w:p w14:paraId="6A3986AC" w14:textId="77777777" w:rsidR="0066376D" w:rsidRDefault="0066376D" w:rsidP="0066376D">
      <w:pPr>
        <w:pStyle w:val="NormalWeb"/>
        <w:shd w:val="clear" w:color="auto" w:fill="FFFFFF"/>
        <w:rPr>
          <w:color w:val="323130"/>
        </w:rPr>
      </w:pPr>
    </w:p>
    <w:p w14:paraId="3BF06B2C" w14:textId="77777777" w:rsidR="0066376D" w:rsidRDefault="0066376D" w:rsidP="0066376D">
      <w:pPr>
        <w:pStyle w:val="NormalWeb"/>
        <w:shd w:val="clear" w:color="auto" w:fill="FFFFFF"/>
        <w:rPr>
          <w:color w:val="323130"/>
        </w:rPr>
      </w:pPr>
      <w:r>
        <w:rPr>
          <w:color w:val="000000"/>
          <w:sz w:val="24"/>
          <w:szCs w:val="24"/>
        </w:rPr>
        <w:t>Vous trouverez, en fichiers joints, les codes d'accès et mots de passe pour la visite virtuelle du 1e mars du cursus chimie du département des Sciences et techniques de la Haute Ecole de la ville de Liège (HEL).</w:t>
      </w:r>
    </w:p>
    <w:p w14:paraId="114C4609" w14:textId="77777777" w:rsidR="0066376D" w:rsidRDefault="0066376D" w:rsidP="0066376D">
      <w:pPr>
        <w:pStyle w:val="NormalWeb"/>
        <w:shd w:val="clear" w:color="auto" w:fill="FFFFFF"/>
        <w:rPr>
          <w:color w:val="323130"/>
        </w:rPr>
      </w:pPr>
    </w:p>
    <w:p w14:paraId="362792F3" w14:textId="77777777" w:rsidR="0066376D" w:rsidRDefault="0066376D" w:rsidP="0066376D">
      <w:pPr>
        <w:shd w:val="clear" w:color="auto" w:fill="FFFFFF"/>
        <w:rPr>
          <w:rFonts w:eastAsia="Times New Roman"/>
          <w:color w:val="323130"/>
        </w:rPr>
      </w:pPr>
      <w:r>
        <w:rPr>
          <w:rFonts w:eastAsia="Times New Roman"/>
          <w:color w:val="000000"/>
          <w:sz w:val="24"/>
          <w:szCs w:val="24"/>
        </w:rPr>
        <w:t>Voici le chemin d'accès aux différents domaines qualité du cursus CHIMIE dans l'intranet :</w:t>
      </w:r>
    </w:p>
    <w:p w14:paraId="273D394A" w14:textId="5EFDABEA" w:rsidR="0066376D" w:rsidRDefault="0066376D" w:rsidP="0066376D">
      <w:pPr>
        <w:numPr>
          <w:ilvl w:val="0"/>
          <w:numId w:val="1"/>
        </w:numPr>
        <w:shd w:val="clear" w:color="auto" w:fill="FFFFFF"/>
        <w:spacing w:before="100" w:beforeAutospacing="1" w:after="100" w:afterAutospacing="1"/>
        <w:rPr>
          <w:rFonts w:eastAsia="Times New Roman"/>
          <w:color w:val="323130"/>
        </w:rPr>
      </w:pPr>
      <w:r>
        <w:rPr>
          <w:rFonts w:eastAsia="Times New Roman"/>
          <w:color w:val="000000"/>
          <w:sz w:val="24"/>
          <w:szCs w:val="24"/>
        </w:rPr>
        <w:t>Après connexion, accéder au "</w:t>
      </w:r>
      <w:proofErr w:type="spellStart"/>
      <w:r>
        <w:rPr>
          <w:rFonts w:eastAsia="Times New Roman"/>
          <w:color w:val="000000"/>
          <w:sz w:val="24"/>
          <w:szCs w:val="24"/>
        </w:rPr>
        <w:t>Sharepoint</w:t>
      </w:r>
      <w:proofErr w:type="spellEnd"/>
      <w:r>
        <w:rPr>
          <w:rFonts w:eastAsia="Times New Roman"/>
          <w:color w:val="000000"/>
          <w:sz w:val="24"/>
          <w:szCs w:val="24"/>
        </w:rPr>
        <w:t xml:space="preserve">" en cliquant sur le lanceur d'applications </w:t>
      </w:r>
      <w:r>
        <w:rPr>
          <w:rFonts w:eastAsia="Times New Roman"/>
          <w:noProof/>
          <w:color w:val="000000"/>
          <w:sz w:val="24"/>
          <w:szCs w:val="24"/>
        </w:rPr>
        <w:drawing>
          <wp:inline distT="0" distB="0" distL="0" distR="0" wp14:anchorId="6E343A72" wp14:editId="1E4BDA2D">
            <wp:extent cx="152400" cy="152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color w:val="000000"/>
          <w:sz w:val="24"/>
          <w:szCs w:val="24"/>
        </w:rPr>
        <w:t xml:space="preserve"> en haut à gauche de l'écran </w:t>
      </w:r>
      <w:r>
        <w:rPr>
          <w:rFonts w:eastAsia="Times New Roman"/>
          <w:b/>
          <w:bCs/>
          <w:color w:val="000000"/>
          <w:sz w:val="24"/>
          <w:szCs w:val="24"/>
        </w:rPr>
        <w:t>Mets également le lien comme Christian l'avait fait, ce sera plus facile pour eux :</w:t>
      </w:r>
      <w:r>
        <w:rPr>
          <w:rFonts w:eastAsia="Times New Roman"/>
          <w:color w:val="000000"/>
          <w:sz w:val="24"/>
          <w:szCs w:val="24"/>
        </w:rPr>
        <w:br/>
      </w:r>
      <w:r>
        <w:rPr>
          <w:rFonts w:eastAsia="Times New Roman"/>
          <w:noProof/>
          <w:color w:val="323130"/>
        </w:rPr>
        <w:drawing>
          <wp:inline distT="0" distB="0" distL="0" distR="0" wp14:anchorId="64B31029" wp14:editId="616D527D">
            <wp:extent cx="1600200" cy="1809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00200" cy="1809750"/>
                    </a:xfrm>
                    <a:prstGeom prst="rect">
                      <a:avLst/>
                    </a:prstGeom>
                    <a:noFill/>
                    <a:ln>
                      <a:noFill/>
                    </a:ln>
                  </pic:spPr>
                </pic:pic>
              </a:graphicData>
            </a:graphic>
          </wp:inline>
        </w:drawing>
      </w:r>
    </w:p>
    <w:p w14:paraId="72CB8A85" w14:textId="77777777" w:rsidR="0066376D" w:rsidRDefault="0066376D" w:rsidP="0066376D">
      <w:pPr>
        <w:numPr>
          <w:ilvl w:val="0"/>
          <w:numId w:val="1"/>
        </w:numPr>
        <w:shd w:val="clear" w:color="auto" w:fill="FFFFFF"/>
        <w:spacing w:before="100" w:beforeAutospacing="1" w:after="100" w:afterAutospacing="1"/>
        <w:rPr>
          <w:rFonts w:eastAsia="Times New Roman"/>
        </w:rPr>
      </w:pPr>
      <w:r>
        <w:rPr>
          <w:rFonts w:eastAsia="Times New Roman"/>
          <w:color w:val="000000"/>
        </w:rPr>
        <w:t>Dans le menu de gauche, cliquer sur "Sciences et techniques (départements et cursus)"</w:t>
      </w:r>
    </w:p>
    <w:p w14:paraId="058E0AD4" w14:textId="77777777" w:rsidR="0066376D" w:rsidRDefault="0066376D" w:rsidP="0066376D">
      <w:pPr>
        <w:numPr>
          <w:ilvl w:val="0"/>
          <w:numId w:val="1"/>
        </w:numPr>
        <w:shd w:val="clear" w:color="auto" w:fill="FFFFFF"/>
        <w:spacing w:before="100" w:beforeAutospacing="1" w:after="100" w:afterAutospacing="1"/>
        <w:rPr>
          <w:rFonts w:eastAsia="Times New Roman"/>
        </w:rPr>
      </w:pPr>
      <w:r>
        <w:rPr>
          <w:rFonts w:eastAsia="Times New Roman"/>
          <w:color w:val="000000"/>
        </w:rPr>
        <w:t>Sur la page affichée, cliquer sur "Chimie"</w:t>
      </w:r>
    </w:p>
    <w:p w14:paraId="354219E5" w14:textId="77777777" w:rsidR="0066376D" w:rsidRDefault="0066376D" w:rsidP="0066376D">
      <w:pPr>
        <w:numPr>
          <w:ilvl w:val="0"/>
          <w:numId w:val="1"/>
        </w:numPr>
        <w:shd w:val="clear" w:color="auto" w:fill="FFFFFF"/>
        <w:spacing w:before="100" w:beforeAutospacing="1" w:after="100" w:afterAutospacing="1"/>
        <w:rPr>
          <w:rFonts w:eastAsia="Times New Roman"/>
        </w:rPr>
      </w:pPr>
      <w:r>
        <w:rPr>
          <w:rFonts w:eastAsia="Times New Roman"/>
          <w:color w:val="000000"/>
        </w:rPr>
        <w:t xml:space="preserve">Dans le menu de gauche, l'"Espace Qualité CHIMIE" rassemble, dans l'ordre chronologique, tous les documents relatifs à la qualité du cursus jusqu'au plan de suivi de l'audit précédent (ainsi que les documents </w:t>
      </w:r>
      <w:proofErr w:type="spellStart"/>
      <w:r>
        <w:rPr>
          <w:rFonts w:eastAsia="Times New Roman"/>
          <w:color w:val="000000"/>
        </w:rPr>
        <w:t>aeqes</w:t>
      </w:r>
      <w:proofErr w:type="spellEnd"/>
      <w:r>
        <w:rPr>
          <w:rFonts w:eastAsia="Times New Roman"/>
          <w:color w:val="000000"/>
        </w:rPr>
        <w:t xml:space="preserve"> utiles) </w:t>
      </w:r>
      <w:r>
        <w:rPr>
          <w:rFonts w:eastAsia="Times New Roman"/>
          <w:color w:val="000000"/>
        </w:rPr>
        <w:br/>
      </w:r>
      <w:hyperlink r:id="rId9" w:history="1">
        <w:r>
          <w:rPr>
            <w:rStyle w:val="Lienhypertexte"/>
            <w:rFonts w:eastAsia="Times New Roman"/>
          </w:rPr>
          <w:t>https://helbe.sharepoint.com/sites/Technique/CHIMIE/Qualite/SitePages/Accueil.aspx</w:t>
        </w:r>
      </w:hyperlink>
    </w:p>
    <w:p w14:paraId="43E8267B" w14:textId="77777777" w:rsidR="0066376D" w:rsidRDefault="0066376D" w:rsidP="0066376D">
      <w:pPr>
        <w:numPr>
          <w:ilvl w:val="0"/>
          <w:numId w:val="1"/>
        </w:numPr>
        <w:shd w:val="clear" w:color="auto" w:fill="FFFFFF"/>
        <w:spacing w:before="100" w:beforeAutospacing="1" w:after="100" w:afterAutospacing="1"/>
        <w:rPr>
          <w:rFonts w:eastAsia="Times New Roman"/>
        </w:rPr>
      </w:pPr>
      <w:r>
        <w:rPr>
          <w:rFonts w:eastAsia="Times New Roman"/>
          <w:color w:val="000000"/>
        </w:rPr>
        <w:t>Dans le menu de gauche, l'"Espace ..." rassemble la suite du processus d'évaluation de la qualité dans l'ordre chronologique à savoir les documents relatifs à la rédaction du dossier d'avancement, les documents supplémentaires nécessaires à la visite du 1e mars et le portfolio du cursus arrêté au 8/2/21</w:t>
      </w:r>
      <w:r>
        <w:rPr>
          <w:rFonts w:eastAsia="Times New Roman"/>
          <w:color w:val="000000"/>
        </w:rPr>
        <w:br/>
        <w:t xml:space="preserve">Lien </w:t>
      </w:r>
      <w:r>
        <w:rPr>
          <w:rFonts w:eastAsia="Times New Roman"/>
          <w:b/>
          <w:bCs/>
          <w:color w:val="000000"/>
        </w:rPr>
        <w:t xml:space="preserve">Mets également la </w:t>
      </w:r>
      <w:proofErr w:type="spellStart"/>
      <w:r>
        <w:rPr>
          <w:rFonts w:eastAsia="Times New Roman"/>
          <w:b/>
          <w:bCs/>
          <w:color w:val="000000"/>
        </w:rPr>
        <w:t>ppt</w:t>
      </w:r>
      <w:proofErr w:type="spellEnd"/>
      <w:r>
        <w:rPr>
          <w:rFonts w:eastAsia="Times New Roman"/>
          <w:b/>
          <w:bCs/>
          <w:color w:val="000000"/>
        </w:rPr>
        <w:t xml:space="preserve"> explicative</w:t>
      </w:r>
    </w:p>
    <w:p w14:paraId="3C1910AE" w14:textId="77777777" w:rsidR="0066376D" w:rsidRDefault="0066376D" w:rsidP="0066376D">
      <w:pPr>
        <w:shd w:val="clear" w:color="auto" w:fill="FFFFFF"/>
        <w:rPr>
          <w:rFonts w:eastAsia="Times New Roman"/>
          <w:color w:val="323130"/>
        </w:rPr>
      </w:pPr>
      <w:r>
        <w:rPr>
          <w:rFonts w:eastAsia="Times New Roman"/>
          <w:color w:val="000000"/>
          <w:sz w:val="24"/>
          <w:szCs w:val="24"/>
        </w:rPr>
        <w:t>Voici le chemin d'accès au Portfolio CDQ et documents annexes :</w:t>
      </w:r>
    </w:p>
    <w:p w14:paraId="28A1AE71" w14:textId="70711E18" w:rsidR="0066376D" w:rsidRDefault="0066376D" w:rsidP="0066376D">
      <w:pPr>
        <w:numPr>
          <w:ilvl w:val="0"/>
          <w:numId w:val="2"/>
        </w:numPr>
        <w:shd w:val="clear" w:color="auto" w:fill="FFFFFF"/>
        <w:spacing w:before="100" w:beforeAutospacing="1" w:after="100" w:afterAutospacing="1"/>
        <w:rPr>
          <w:rFonts w:eastAsia="Times New Roman"/>
        </w:rPr>
      </w:pPr>
      <w:r>
        <w:rPr>
          <w:rFonts w:eastAsia="Times New Roman"/>
          <w:color w:val="000000"/>
        </w:rPr>
        <w:t>Après connexion, accéder au "</w:t>
      </w:r>
      <w:proofErr w:type="spellStart"/>
      <w:r>
        <w:rPr>
          <w:rFonts w:eastAsia="Times New Roman"/>
          <w:color w:val="000000"/>
        </w:rPr>
        <w:t>Sharepoint</w:t>
      </w:r>
      <w:proofErr w:type="spellEnd"/>
      <w:r>
        <w:rPr>
          <w:rFonts w:eastAsia="Times New Roman"/>
          <w:color w:val="000000"/>
        </w:rPr>
        <w:t xml:space="preserve">" de la même manière que précédemment et cliquer sur "Accueil Intranet HEL" dans le menu de gauche ou cliquer sur l'onglet de même nom en haut à gauche de l'écran si vous vous trouvez déjà dans l'intranet </w:t>
      </w:r>
      <w:r>
        <w:rPr>
          <w:rFonts w:eastAsia="Times New Roman"/>
          <w:b/>
          <w:bCs/>
          <w:color w:val="000000"/>
        </w:rPr>
        <w:t>(mets également le lien)</w:t>
      </w:r>
      <w:r>
        <w:rPr>
          <w:rFonts w:eastAsia="Times New Roman"/>
          <w:color w:val="000000"/>
        </w:rPr>
        <w:br/>
      </w:r>
      <w:r>
        <w:rPr>
          <w:rFonts w:eastAsia="Times New Roman"/>
          <w:noProof/>
          <w:color w:val="000000"/>
        </w:rPr>
        <w:drawing>
          <wp:inline distT="0" distB="0" distL="0" distR="0" wp14:anchorId="447FF2B3" wp14:editId="0FB01061">
            <wp:extent cx="5760720" cy="8007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0720" cy="800735"/>
                    </a:xfrm>
                    <a:prstGeom prst="rect">
                      <a:avLst/>
                    </a:prstGeom>
                    <a:noFill/>
                    <a:ln>
                      <a:noFill/>
                    </a:ln>
                  </pic:spPr>
                </pic:pic>
              </a:graphicData>
            </a:graphic>
          </wp:inline>
        </w:drawing>
      </w:r>
    </w:p>
    <w:p w14:paraId="5DADE69D" w14:textId="77777777" w:rsidR="0066376D" w:rsidRDefault="0066376D" w:rsidP="0066376D">
      <w:pPr>
        <w:numPr>
          <w:ilvl w:val="0"/>
          <w:numId w:val="2"/>
        </w:numPr>
        <w:shd w:val="clear" w:color="auto" w:fill="FFFFFF"/>
        <w:spacing w:before="100" w:beforeAutospacing="1" w:after="100" w:afterAutospacing="1"/>
        <w:rPr>
          <w:rFonts w:eastAsia="Times New Roman"/>
        </w:rPr>
      </w:pPr>
      <w:r>
        <w:rPr>
          <w:rFonts w:eastAsia="Times New Roman"/>
          <w:color w:val="000000"/>
        </w:rPr>
        <w:t>Sur la page, cliquer sur "Service Qualité" répertorié dans le "Services généraux"</w:t>
      </w:r>
    </w:p>
    <w:p w14:paraId="7374EC66" w14:textId="77777777" w:rsidR="0066376D" w:rsidRDefault="0066376D" w:rsidP="0066376D">
      <w:pPr>
        <w:numPr>
          <w:ilvl w:val="0"/>
          <w:numId w:val="2"/>
        </w:numPr>
        <w:shd w:val="clear" w:color="auto" w:fill="FFFFFF"/>
        <w:spacing w:before="100" w:beforeAutospacing="1" w:after="100" w:afterAutospacing="1"/>
        <w:rPr>
          <w:rFonts w:eastAsia="Times New Roman"/>
        </w:rPr>
      </w:pPr>
      <w:r>
        <w:rPr>
          <w:rFonts w:eastAsia="Times New Roman"/>
          <w:color w:val="000000"/>
        </w:rPr>
        <w:t xml:space="preserve">Dans le menu de gauche, l'"Espaces réservés"... " Experts AEQES"... rassemble </w:t>
      </w:r>
      <w:r>
        <w:rPr>
          <w:rFonts w:eastAsia="Times New Roman"/>
          <w:b/>
          <w:bCs/>
          <w:color w:val="000000"/>
        </w:rPr>
        <w:t>le portfolio de la CDQ,</w:t>
      </w:r>
      <w:r>
        <w:rPr>
          <w:rFonts w:eastAsia="Times New Roman"/>
          <w:color w:val="000000"/>
        </w:rPr>
        <w:t> </w:t>
      </w:r>
      <w:r>
        <w:rPr>
          <w:rFonts w:eastAsia="Times New Roman"/>
          <w:b/>
          <w:bCs/>
          <w:color w:val="000000"/>
        </w:rPr>
        <w:t xml:space="preserve">les rapports de la CDQ depuis </w:t>
      </w:r>
      <w:r>
        <w:rPr>
          <w:rFonts w:eastAsia="Times New Roman"/>
          <w:b/>
          <w:bCs/>
          <w:color w:val="C82613"/>
        </w:rPr>
        <w:t>le 16/08/19</w:t>
      </w:r>
      <w:r>
        <w:rPr>
          <w:rFonts w:eastAsia="Times New Roman"/>
          <w:color w:val="000000"/>
        </w:rPr>
        <w:t xml:space="preserve">, les plans d'action, une </w:t>
      </w:r>
      <w:proofErr w:type="spellStart"/>
      <w:r>
        <w:rPr>
          <w:rFonts w:eastAsia="Times New Roman"/>
          <w:b/>
          <w:bCs/>
          <w:color w:val="000000"/>
        </w:rPr>
        <w:t>ppt</w:t>
      </w:r>
      <w:proofErr w:type="spellEnd"/>
      <w:r>
        <w:rPr>
          <w:rFonts w:eastAsia="Times New Roman"/>
          <w:color w:val="000000"/>
        </w:rPr>
        <w:t xml:space="preserve"> explicative, ... </w:t>
      </w:r>
      <w:r>
        <w:rPr>
          <w:rFonts w:eastAsia="Times New Roman"/>
          <w:b/>
          <w:bCs/>
          <w:color w:val="000000"/>
        </w:rPr>
        <w:t>Cet espace est réservé aux experts en assistant de direction (11/02/21) et en chimie (01/03/21).</w:t>
      </w:r>
      <w:r>
        <w:rPr>
          <w:rFonts w:eastAsia="Times New Roman"/>
          <w:color w:val="000000"/>
        </w:rPr>
        <w:br/>
      </w:r>
      <w:hyperlink r:id="rId12" w:tgtFrame="_blank" w:history="1">
        <w:r>
          <w:rPr>
            <w:rStyle w:val="Lienhypertexte"/>
            <w:rFonts w:eastAsia="Times New Roman"/>
            <w:sz w:val="24"/>
            <w:szCs w:val="24"/>
          </w:rPr>
          <w:t>https://helbe.sharepoint.com/sites/ServicesTrans/Qualit%C3%A9/Experts/SitePages/Accueil.aspx</w:t>
        </w:r>
      </w:hyperlink>
    </w:p>
    <w:p w14:paraId="679DFD50" w14:textId="77777777" w:rsidR="0066376D" w:rsidRDefault="0066376D" w:rsidP="0066376D">
      <w:pPr>
        <w:numPr>
          <w:ilvl w:val="0"/>
          <w:numId w:val="2"/>
        </w:numPr>
        <w:shd w:val="clear" w:color="auto" w:fill="FFFFFF"/>
        <w:spacing w:before="100" w:beforeAutospacing="1" w:after="100" w:afterAutospacing="1"/>
        <w:rPr>
          <w:rFonts w:eastAsia="Times New Roman"/>
        </w:rPr>
      </w:pPr>
      <w:r>
        <w:rPr>
          <w:rFonts w:eastAsia="Times New Roman"/>
          <w:b/>
          <w:bCs/>
        </w:rPr>
        <w:t xml:space="preserve">Dans le menu de gauche, l'espace "Accueil service qualité" rassemble tous les documents et informations relatifs à la qualité au sein de la HEL </w:t>
      </w:r>
      <w:r>
        <w:rPr>
          <w:rFonts w:eastAsia="Times New Roman"/>
          <w:b/>
          <w:bCs/>
          <w:color w:val="C82613"/>
        </w:rPr>
        <w:t xml:space="preserve">(rapports annuels, </w:t>
      </w:r>
      <w:proofErr w:type="spellStart"/>
      <w:r>
        <w:rPr>
          <w:rFonts w:eastAsia="Times New Roman"/>
          <w:b/>
          <w:bCs/>
          <w:color w:val="C82613"/>
        </w:rPr>
        <w:t>pv</w:t>
      </w:r>
      <w:proofErr w:type="spellEnd"/>
      <w:r>
        <w:rPr>
          <w:rFonts w:eastAsia="Times New Roman"/>
          <w:b/>
          <w:bCs/>
          <w:color w:val="C82613"/>
        </w:rPr>
        <w:t xml:space="preserve"> commission qualité, .journal qualité, ..)</w:t>
      </w:r>
    </w:p>
    <w:p w14:paraId="330BD46F" w14:textId="77777777" w:rsidR="0066376D" w:rsidRDefault="0066376D" w:rsidP="0066376D">
      <w:pPr>
        <w:pStyle w:val="NormalWeb"/>
        <w:shd w:val="clear" w:color="auto" w:fill="FFFFFF"/>
        <w:rPr>
          <w:color w:val="323130"/>
        </w:rPr>
      </w:pPr>
      <w:r>
        <w:rPr>
          <w:color w:val="000000"/>
          <w:sz w:val="24"/>
          <w:szCs w:val="24"/>
        </w:rPr>
        <w:t> </w:t>
      </w:r>
    </w:p>
    <w:p w14:paraId="67E16F27" w14:textId="77777777" w:rsidR="0066376D" w:rsidRDefault="0066376D" w:rsidP="0066376D">
      <w:pPr>
        <w:pStyle w:val="NormalWeb"/>
        <w:shd w:val="clear" w:color="auto" w:fill="FFFFFF"/>
        <w:rPr>
          <w:color w:val="323130"/>
        </w:rPr>
      </w:pPr>
      <w:r>
        <w:rPr>
          <w:color w:val="000000"/>
          <w:sz w:val="24"/>
          <w:szCs w:val="24"/>
        </w:rPr>
        <w:t>Je vous souhaite bonne réception et nous nous tenons à votre entière disposition pour tout complément d'information.</w:t>
      </w:r>
    </w:p>
    <w:p w14:paraId="4E721A49" w14:textId="77777777" w:rsidR="0066376D" w:rsidRDefault="0066376D" w:rsidP="0066376D">
      <w:pPr>
        <w:pStyle w:val="NormalWeb"/>
        <w:shd w:val="clear" w:color="auto" w:fill="FFFFFF"/>
        <w:rPr>
          <w:color w:val="323130"/>
        </w:rPr>
      </w:pPr>
      <w:r>
        <w:rPr>
          <w:b/>
          <w:bCs/>
          <w:color w:val="000000"/>
          <w:sz w:val="24"/>
          <w:szCs w:val="24"/>
        </w:rPr>
        <w:t>Emilie HALUSIAK : 0495/72.11.60</w:t>
      </w:r>
    </w:p>
    <w:p w14:paraId="0A674AAC" w14:textId="77777777" w:rsidR="0066376D" w:rsidRDefault="0066376D" w:rsidP="0066376D">
      <w:pPr>
        <w:pStyle w:val="NormalWeb"/>
        <w:shd w:val="clear" w:color="auto" w:fill="FFFFFF"/>
        <w:rPr>
          <w:color w:val="323130"/>
        </w:rPr>
      </w:pPr>
      <w:r>
        <w:rPr>
          <w:b/>
          <w:bCs/>
          <w:color w:val="000000"/>
          <w:sz w:val="24"/>
          <w:szCs w:val="24"/>
          <w:shd w:val="clear" w:color="auto" w:fill="FFFFFF"/>
        </w:rPr>
        <w:t>Coordonnatrice</w:t>
      </w:r>
      <w:r>
        <w:rPr>
          <w:color w:val="000000"/>
          <w:sz w:val="24"/>
          <w:szCs w:val="24"/>
          <w:shd w:val="clear" w:color="auto" w:fill="FFFFFF"/>
        </w:rPr>
        <w:t> </w:t>
      </w:r>
      <w:r>
        <w:rPr>
          <w:b/>
          <w:bCs/>
          <w:color w:val="000000"/>
          <w:sz w:val="24"/>
          <w:szCs w:val="24"/>
          <w:shd w:val="clear" w:color="auto" w:fill="FFFFFF"/>
        </w:rPr>
        <w:t>qualité cursus chimie</w:t>
      </w:r>
    </w:p>
    <w:p w14:paraId="37A86E65" w14:textId="77777777" w:rsidR="0066376D" w:rsidRDefault="0066376D" w:rsidP="0066376D">
      <w:pPr>
        <w:shd w:val="clear" w:color="auto" w:fill="FFFFFF"/>
        <w:rPr>
          <w:rFonts w:eastAsia="Times New Roman"/>
          <w:color w:val="323130"/>
        </w:rPr>
      </w:pPr>
      <w:r>
        <w:rPr>
          <w:rFonts w:eastAsia="Times New Roman"/>
          <w:b/>
          <w:bCs/>
          <w:color w:val="000000"/>
          <w:sz w:val="24"/>
          <w:szCs w:val="24"/>
          <w:shd w:val="clear" w:color="auto" w:fill="FFFFFF"/>
        </w:rPr>
        <w:t>Laurence NOEL : 0478/71.10.25</w:t>
      </w:r>
    </w:p>
    <w:p w14:paraId="539FDE39" w14:textId="77777777" w:rsidR="0066376D" w:rsidRDefault="0066376D" w:rsidP="0066376D">
      <w:pPr>
        <w:shd w:val="clear" w:color="auto" w:fill="FFFFFF"/>
        <w:rPr>
          <w:rFonts w:eastAsia="Times New Roman"/>
          <w:color w:val="323130"/>
        </w:rPr>
      </w:pPr>
      <w:r>
        <w:rPr>
          <w:rFonts w:eastAsia="Times New Roman"/>
          <w:b/>
          <w:bCs/>
          <w:color w:val="000000"/>
          <w:sz w:val="24"/>
          <w:szCs w:val="24"/>
          <w:shd w:val="clear" w:color="auto" w:fill="FFFFFF"/>
        </w:rPr>
        <w:t>Coordinatrice qualité institutionnelle</w:t>
      </w:r>
    </w:p>
    <w:p w14:paraId="371D2020" w14:textId="77777777" w:rsidR="0066376D" w:rsidRDefault="0066376D" w:rsidP="0066376D">
      <w:pPr>
        <w:rPr>
          <w:rFonts w:eastAsia="Times New Roman"/>
          <w:sz w:val="24"/>
          <w:szCs w:val="24"/>
        </w:rPr>
      </w:pPr>
    </w:p>
    <w:p w14:paraId="73664948" w14:textId="77777777" w:rsidR="0066376D" w:rsidRDefault="0066376D" w:rsidP="0066376D">
      <w:pPr>
        <w:shd w:val="clear" w:color="auto" w:fill="FFFFFF"/>
        <w:rPr>
          <w:rFonts w:eastAsia="Times New Roman"/>
          <w:sz w:val="24"/>
          <w:szCs w:val="24"/>
        </w:rPr>
      </w:pPr>
      <w:r>
        <w:rPr>
          <w:rFonts w:eastAsia="Times New Roman"/>
          <w:sz w:val="24"/>
          <w:szCs w:val="24"/>
        </w:rPr>
        <w:t xml:space="preserve">Emilie </w:t>
      </w:r>
      <w:proofErr w:type="spellStart"/>
      <w:r>
        <w:rPr>
          <w:rFonts w:eastAsia="Times New Roman"/>
          <w:sz w:val="24"/>
          <w:szCs w:val="24"/>
        </w:rPr>
        <w:t>Halusiak</w:t>
      </w:r>
      <w:proofErr w:type="spellEnd"/>
    </w:p>
    <w:p w14:paraId="3616514F" w14:textId="77777777" w:rsidR="0066376D" w:rsidRDefault="0066376D" w:rsidP="0066376D">
      <w:pPr>
        <w:shd w:val="clear" w:color="auto" w:fill="FFFFFF"/>
        <w:rPr>
          <w:rFonts w:eastAsia="Times New Roman"/>
          <w:sz w:val="24"/>
          <w:szCs w:val="24"/>
        </w:rPr>
      </w:pPr>
      <w:r>
        <w:rPr>
          <w:rFonts w:eastAsia="Times New Roman"/>
          <w:sz w:val="24"/>
          <w:szCs w:val="24"/>
        </w:rPr>
        <w:t>Maître assistante</w:t>
      </w:r>
    </w:p>
    <w:p w14:paraId="113A0ACF" w14:textId="77777777" w:rsidR="0066376D" w:rsidRDefault="0066376D" w:rsidP="0066376D">
      <w:pPr>
        <w:shd w:val="clear" w:color="auto" w:fill="FFFFFF"/>
        <w:rPr>
          <w:rFonts w:eastAsia="Times New Roman"/>
          <w:sz w:val="24"/>
          <w:szCs w:val="24"/>
        </w:rPr>
      </w:pPr>
      <w:r>
        <w:rPr>
          <w:rFonts w:eastAsia="Times New Roman"/>
          <w:b/>
          <w:bCs/>
          <w:sz w:val="24"/>
          <w:szCs w:val="24"/>
        </w:rPr>
        <w:t>Coordonnatrice</w:t>
      </w:r>
      <w:r>
        <w:rPr>
          <w:rFonts w:eastAsia="Times New Roman"/>
          <w:sz w:val="24"/>
          <w:szCs w:val="24"/>
        </w:rPr>
        <w:t xml:space="preserve"> qualité cursus chimie (pour info, coordonnatrice prend 2 "n" contrairement à coordinatrice qui ne prend qu'un "n", ce sont les subtilités de la langue française ...</w:t>
      </w:r>
      <w:r>
        <w:rPr>
          <w:rFonts w:ascii="Segoe UI Emoji" w:eastAsia="Times New Roman" w:hAnsi="Segoe UI Emoji" w:cs="Segoe UI Emoji"/>
          <w:sz w:val="24"/>
          <w:szCs w:val="24"/>
        </w:rPr>
        <w:t>😊</w:t>
      </w:r>
      <w:r>
        <w:rPr>
          <w:rFonts w:eastAsia="Times New Roman"/>
          <w:sz w:val="24"/>
          <w:szCs w:val="24"/>
        </w:rPr>
        <w:t>)</w:t>
      </w:r>
    </w:p>
    <w:p w14:paraId="7ABD6922" w14:textId="77777777" w:rsidR="0066376D" w:rsidRDefault="0066376D" w:rsidP="0066376D">
      <w:pPr>
        <w:shd w:val="clear" w:color="auto" w:fill="FFFFFF"/>
        <w:rPr>
          <w:rFonts w:eastAsia="Times New Roman"/>
          <w:sz w:val="24"/>
          <w:szCs w:val="24"/>
        </w:rPr>
      </w:pPr>
    </w:p>
    <w:p w14:paraId="4F77378F" w14:textId="77777777" w:rsidR="0066376D" w:rsidRDefault="0066376D" w:rsidP="0066376D">
      <w:pPr>
        <w:shd w:val="clear" w:color="auto" w:fill="FFFFFF"/>
        <w:rPr>
          <w:rFonts w:eastAsia="Times New Roman"/>
          <w:sz w:val="24"/>
          <w:szCs w:val="24"/>
        </w:rPr>
      </w:pPr>
    </w:p>
    <w:p w14:paraId="2B9B4CAE" w14:textId="77777777" w:rsidR="0066376D" w:rsidRDefault="0066376D" w:rsidP="0066376D">
      <w:pPr>
        <w:shd w:val="clear" w:color="auto" w:fill="FFFFFF"/>
        <w:rPr>
          <w:rFonts w:eastAsia="Times New Roman"/>
          <w:sz w:val="24"/>
          <w:szCs w:val="24"/>
        </w:rPr>
      </w:pPr>
    </w:p>
    <w:p w14:paraId="7FD97FFB" w14:textId="2F30FF6C" w:rsidR="0066376D" w:rsidRDefault="0066376D" w:rsidP="0066376D">
      <w:pPr>
        <w:shd w:val="clear" w:color="auto" w:fill="FFFFFF"/>
        <w:rPr>
          <w:rFonts w:eastAsia="Times New Roman"/>
          <w:sz w:val="24"/>
          <w:szCs w:val="24"/>
        </w:rPr>
      </w:pPr>
      <w:r>
        <w:rPr>
          <w:rFonts w:eastAsia="Times New Roman"/>
          <w:noProof/>
          <w:sz w:val="24"/>
          <w:szCs w:val="24"/>
        </w:rPr>
        <w:drawing>
          <wp:inline distT="0" distB="0" distL="0" distR="0" wp14:anchorId="7B8E95E4" wp14:editId="112E1038">
            <wp:extent cx="742950" cy="381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p w14:paraId="560FB90B" w14:textId="77777777" w:rsidR="0066376D" w:rsidRDefault="0066376D" w:rsidP="0066376D">
      <w:pPr>
        <w:shd w:val="clear" w:color="auto" w:fill="FFFFFF"/>
        <w:rPr>
          <w:rFonts w:eastAsia="Times New Roman"/>
          <w:sz w:val="24"/>
          <w:szCs w:val="24"/>
        </w:rPr>
      </w:pPr>
      <w:r>
        <w:rPr>
          <w:rFonts w:eastAsia="Times New Roman"/>
          <w:sz w:val="24"/>
          <w:szCs w:val="24"/>
        </w:rPr>
        <w:t>Haute Ecole de la ville de Liège</w:t>
      </w:r>
    </w:p>
    <w:p w14:paraId="343AB463" w14:textId="77777777" w:rsidR="0066376D" w:rsidRDefault="0066376D" w:rsidP="0066376D">
      <w:pPr>
        <w:shd w:val="clear" w:color="auto" w:fill="FFFFFF"/>
        <w:rPr>
          <w:rFonts w:eastAsia="Times New Roman"/>
          <w:sz w:val="24"/>
          <w:szCs w:val="24"/>
        </w:rPr>
      </w:pPr>
      <w:r>
        <w:rPr>
          <w:rFonts w:eastAsia="Times New Roman"/>
          <w:sz w:val="24"/>
          <w:szCs w:val="24"/>
        </w:rPr>
        <w:t>Département des Sciences et techniques</w:t>
      </w:r>
    </w:p>
    <w:p w14:paraId="4B270831" w14:textId="77777777" w:rsidR="0066376D" w:rsidRDefault="0066376D" w:rsidP="0066376D">
      <w:pPr>
        <w:shd w:val="clear" w:color="auto" w:fill="FFFFFF"/>
        <w:rPr>
          <w:rFonts w:eastAsia="Times New Roman"/>
          <w:sz w:val="24"/>
          <w:szCs w:val="24"/>
        </w:rPr>
      </w:pPr>
      <w:r>
        <w:rPr>
          <w:rFonts w:eastAsia="Times New Roman"/>
          <w:sz w:val="24"/>
          <w:szCs w:val="24"/>
        </w:rPr>
        <w:t xml:space="preserve">Rue </w:t>
      </w:r>
      <w:proofErr w:type="spellStart"/>
      <w:r>
        <w:rPr>
          <w:rFonts w:eastAsia="Times New Roman"/>
          <w:sz w:val="24"/>
          <w:szCs w:val="24"/>
        </w:rPr>
        <w:t>Sohet</w:t>
      </w:r>
      <w:proofErr w:type="spellEnd"/>
      <w:r>
        <w:rPr>
          <w:rFonts w:eastAsia="Times New Roman"/>
          <w:sz w:val="24"/>
          <w:szCs w:val="24"/>
        </w:rPr>
        <w:t xml:space="preserve"> 21</w:t>
      </w:r>
    </w:p>
    <w:p w14:paraId="33720B8E" w14:textId="77777777" w:rsidR="0066376D" w:rsidRDefault="0066376D" w:rsidP="0066376D">
      <w:pPr>
        <w:shd w:val="clear" w:color="auto" w:fill="FFFFFF"/>
        <w:rPr>
          <w:rFonts w:eastAsia="Times New Roman"/>
          <w:sz w:val="24"/>
          <w:szCs w:val="24"/>
        </w:rPr>
      </w:pPr>
      <w:r>
        <w:rPr>
          <w:rFonts w:eastAsia="Times New Roman"/>
          <w:sz w:val="24"/>
          <w:szCs w:val="24"/>
        </w:rPr>
        <w:t>4000 Liège</w:t>
      </w:r>
    </w:p>
    <w:p w14:paraId="73E8448D" w14:textId="77777777" w:rsidR="0066376D" w:rsidRDefault="0066376D"/>
    <w:sectPr w:rsidR="00663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1C4A"/>
    <w:multiLevelType w:val="multilevel"/>
    <w:tmpl w:val="F060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C34D0"/>
    <w:multiLevelType w:val="multilevel"/>
    <w:tmpl w:val="BC4E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6D"/>
    <w:rsid w:val="000C7F52"/>
    <w:rsid w:val="006637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5393"/>
  <w15:chartTrackingRefBased/>
  <w15:docId w15:val="{AD39ABE4-6B67-4C52-86C2-FE22AD9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76D"/>
    <w:pPr>
      <w:spacing w:after="0" w:line="240" w:lineRule="auto"/>
    </w:pPr>
    <w:rPr>
      <w:rFonts w:ascii="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6376D"/>
    <w:rPr>
      <w:color w:val="0000FF"/>
      <w:u w:val="single"/>
    </w:rPr>
  </w:style>
  <w:style w:type="paragraph" w:styleId="NormalWeb">
    <w:name w:val="Normal (Web)"/>
    <w:basedOn w:val="Normal"/>
    <w:uiPriority w:val="99"/>
    <w:semiHidden/>
    <w:unhideWhenUsed/>
    <w:rsid w:val="0066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99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30cd90dd-0dfb-4a86-b003-6338a644ae11"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helbe.sharepoint.com/sites/ServicesTrans/Qualit%C3%A9/Experts/SitePages/Accueil.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37792298-3c5d-48be-8b4f-25ad890f4ed1" TargetMode="External"/><Relationship Id="rId11" Type="http://schemas.openxmlformats.org/officeDocument/2006/relationships/image" Target="cid:ed55154d-db04-496a-a381-48fe8f54fa7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helbe.sharepoint.com/sites/Technique/CHIMIE/Qualite/SitePages/Accueil.aspx" TargetMode="External"/><Relationship Id="rId14" Type="http://schemas.openxmlformats.org/officeDocument/2006/relationships/image" Target="cid:68381fa5-221f-43d0-9536-db417143e67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2632</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NOEL</dc:creator>
  <cp:keywords/>
  <dc:description/>
  <cp:lastModifiedBy>Laurence NOEL</cp:lastModifiedBy>
  <cp:revision>1</cp:revision>
  <dcterms:created xsi:type="dcterms:W3CDTF">2021-12-06T10:39:00Z</dcterms:created>
  <dcterms:modified xsi:type="dcterms:W3CDTF">2021-12-06T10:39:00Z</dcterms:modified>
</cp:coreProperties>
</file>