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2239C" w14:textId="77777777" w:rsidR="00864B9E" w:rsidRDefault="00864B9E" w:rsidP="003205F1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fr-BE"/>
        </w:rPr>
      </w:pPr>
      <w:r>
        <w:rPr>
          <w:noProof/>
          <w:lang w:eastAsia="fr-BE"/>
        </w:rPr>
        <w:drawing>
          <wp:inline distT="0" distB="0" distL="0" distR="0" wp14:anchorId="5D82E476" wp14:editId="01836AB9">
            <wp:extent cx="3409950" cy="1876425"/>
            <wp:effectExtent l="0" t="0" r="0" b="9525"/>
            <wp:docPr id="1" name="Image 1" descr="E:\Logo qualité 2016\logo qualité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E:\Logo qualité 2016\logo qualité.pn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8CE4EB" w14:textId="77777777" w:rsidR="00864B9E" w:rsidRDefault="00864B9E" w:rsidP="003205F1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fr-BE"/>
        </w:rPr>
      </w:pPr>
    </w:p>
    <w:p w14:paraId="2D3715FD" w14:textId="77777777" w:rsidR="003205F1" w:rsidRPr="00ED459A" w:rsidRDefault="003205F1" w:rsidP="003205F1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fr-BE"/>
        </w:rPr>
      </w:pPr>
      <w:r w:rsidRPr="00ED459A">
        <w:rPr>
          <w:rFonts w:eastAsia="Times New Roman" w:cs="Tahoma"/>
          <w:color w:val="000000"/>
          <w:sz w:val="24"/>
          <w:szCs w:val="24"/>
          <w:lang w:eastAsia="fr-BE"/>
        </w:rPr>
        <w:t>Chers collègues,</w:t>
      </w:r>
    </w:p>
    <w:p w14:paraId="35536640" w14:textId="77777777" w:rsidR="003205F1" w:rsidRPr="00ED459A" w:rsidRDefault="003205F1" w:rsidP="003205F1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fr-BE"/>
        </w:rPr>
      </w:pPr>
      <w:r w:rsidRPr="00ED459A">
        <w:rPr>
          <w:rFonts w:eastAsia="Times New Roman" w:cs="Tahoma"/>
          <w:color w:val="000000"/>
          <w:sz w:val="24"/>
          <w:szCs w:val="24"/>
          <w:lang w:eastAsia="fr-BE"/>
        </w:rPr>
        <w:t>Chers étudiants, </w:t>
      </w:r>
    </w:p>
    <w:p w14:paraId="5B8668D5" w14:textId="77777777" w:rsidR="003205F1" w:rsidRPr="00ED459A" w:rsidRDefault="003205F1" w:rsidP="003205F1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fr-BE"/>
        </w:rPr>
      </w:pPr>
    </w:p>
    <w:p w14:paraId="4E70AD70" w14:textId="77777777" w:rsidR="003205F1" w:rsidRPr="00ED459A" w:rsidRDefault="003205F1" w:rsidP="003205F1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fr-BE"/>
        </w:rPr>
      </w:pPr>
      <w:r w:rsidRPr="00ED459A">
        <w:rPr>
          <w:rFonts w:eastAsia="Times New Roman" w:cs="Tahoma"/>
          <w:color w:val="000000"/>
          <w:sz w:val="24"/>
          <w:szCs w:val="24"/>
          <w:lang w:eastAsia="fr-BE"/>
        </w:rPr>
        <w:t>Nous tenons tout d'abord à vous remercier pour votre collaboration, votre implication et votre soutien tout au long de ce processus "qualité".</w:t>
      </w:r>
    </w:p>
    <w:p w14:paraId="53BA7768" w14:textId="77777777" w:rsidR="003205F1" w:rsidRPr="00ED459A" w:rsidRDefault="003205F1" w:rsidP="003205F1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fr-BE"/>
        </w:rPr>
      </w:pPr>
    </w:p>
    <w:p w14:paraId="3383A2D4" w14:textId="77777777" w:rsidR="003205F1" w:rsidRPr="00ED459A" w:rsidRDefault="003205F1" w:rsidP="003205F1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fr-BE"/>
        </w:rPr>
      </w:pPr>
      <w:r w:rsidRPr="00ED459A">
        <w:rPr>
          <w:rFonts w:eastAsia="Times New Roman" w:cs="Tahoma"/>
          <w:color w:val="000000"/>
          <w:sz w:val="24"/>
          <w:szCs w:val="24"/>
          <w:lang w:eastAsia="fr-BE"/>
        </w:rPr>
        <w:t xml:space="preserve">La visite des experts de ce </w:t>
      </w:r>
      <w:r w:rsidR="00AB5756">
        <w:rPr>
          <w:rFonts w:eastAsia="Times New Roman" w:cs="Tahoma"/>
          <w:color w:val="000000"/>
          <w:sz w:val="24"/>
          <w:szCs w:val="24"/>
          <w:lang w:eastAsia="fr-BE"/>
        </w:rPr>
        <w:t>11</w:t>
      </w:r>
      <w:r w:rsidR="00DE45EF" w:rsidRPr="00ED459A">
        <w:rPr>
          <w:rFonts w:eastAsia="Times New Roman" w:cs="Tahoma"/>
          <w:color w:val="000000"/>
          <w:sz w:val="24"/>
          <w:szCs w:val="24"/>
          <w:lang w:eastAsia="fr-BE"/>
        </w:rPr>
        <w:t xml:space="preserve"> février </w:t>
      </w:r>
      <w:r w:rsidRPr="00ED459A">
        <w:rPr>
          <w:rFonts w:eastAsia="Times New Roman" w:cs="Tahoma"/>
          <w:color w:val="000000"/>
          <w:sz w:val="24"/>
          <w:szCs w:val="24"/>
          <w:lang w:eastAsia="fr-BE"/>
        </w:rPr>
        <w:t>a été intense</w:t>
      </w:r>
      <w:r w:rsidR="006B07D2">
        <w:rPr>
          <w:rFonts w:eastAsia="Times New Roman" w:cs="Tahoma"/>
          <w:color w:val="000000"/>
          <w:sz w:val="24"/>
          <w:szCs w:val="24"/>
          <w:lang w:eastAsia="fr-BE"/>
        </w:rPr>
        <w:t xml:space="preserve"> mais également riche d’enseignement</w:t>
      </w:r>
      <w:r w:rsidR="00AB4F73">
        <w:rPr>
          <w:rFonts w:eastAsia="Times New Roman" w:cs="Tahoma"/>
          <w:color w:val="000000"/>
          <w:sz w:val="24"/>
          <w:szCs w:val="24"/>
          <w:lang w:eastAsia="fr-BE"/>
        </w:rPr>
        <w:t>s</w:t>
      </w:r>
      <w:r w:rsidRPr="00ED459A">
        <w:rPr>
          <w:rFonts w:eastAsia="Times New Roman" w:cs="Tahoma"/>
          <w:color w:val="000000"/>
          <w:sz w:val="24"/>
          <w:szCs w:val="24"/>
          <w:lang w:eastAsia="fr-BE"/>
        </w:rPr>
        <w:t xml:space="preserve">. Les premières conclusions communiquées lors de </w:t>
      </w:r>
      <w:r w:rsidR="00AE4AF7">
        <w:rPr>
          <w:rFonts w:eastAsia="Times New Roman" w:cs="Tahoma"/>
          <w:color w:val="000000"/>
          <w:sz w:val="24"/>
          <w:szCs w:val="24"/>
          <w:lang w:eastAsia="fr-BE"/>
        </w:rPr>
        <w:t xml:space="preserve">l’entretien avec les autorités académiques </w:t>
      </w:r>
      <w:r w:rsidRPr="00ED459A">
        <w:rPr>
          <w:rFonts w:eastAsia="Times New Roman" w:cs="Tahoma"/>
          <w:color w:val="000000"/>
          <w:sz w:val="24"/>
          <w:szCs w:val="24"/>
          <w:lang w:eastAsia="fr-BE"/>
        </w:rPr>
        <w:t xml:space="preserve">ont souligné nos forces. Citons parmi </w:t>
      </w:r>
      <w:r w:rsidR="006B07D2">
        <w:rPr>
          <w:rFonts w:eastAsia="Times New Roman" w:cs="Tahoma"/>
          <w:color w:val="000000"/>
          <w:sz w:val="24"/>
          <w:szCs w:val="24"/>
          <w:lang w:eastAsia="fr-BE"/>
        </w:rPr>
        <w:t>c</w:t>
      </w:r>
      <w:r w:rsidRPr="00ED459A">
        <w:rPr>
          <w:rFonts w:eastAsia="Times New Roman" w:cs="Tahoma"/>
          <w:color w:val="000000"/>
          <w:sz w:val="24"/>
          <w:szCs w:val="24"/>
          <w:lang w:eastAsia="fr-BE"/>
        </w:rPr>
        <w:t>elles</w:t>
      </w:r>
      <w:r w:rsidR="006B07D2">
        <w:rPr>
          <w:rFonts w:eastAsia="Times New Roman" w:cs="Tahoma"/>
          <w:color w:val="000000"/>
          <w:sz w:val="24"/>
          <w:szCs w:val="24"/>
          <w:lang w:eastAsia="fr-BE"/>
        </w:rPr>
        <w:t>-ci</w:t>
      </w:r>
      <w:r w:rsidRPr="00ED459A">
        <w:rPr>
          <w:rFonts w:eastAsia="Times New Roman" w:cs="Tahoma"/>
          <w:color w:val="000000"/>
          <w:sz w:val="24"/>
          <w:szCs w:val="24"/>
          <w:lang w:eastAsia="fr-BE"/>
        </w:rPr>
        <w:t xml:space="preserve"> :  </w:t>
      </w:r>
    </w:p>
    <w:p w14:paraId="5C0A74E2" w14:textId="77777777" w:rsidR="003205F1" w:rsidRPr="00ED459A" w:rsidRDefault="003205F1" w:rsidP="003205F1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fr-BE"/>
        </w:rPr>
      </w:pPr>
    </w:p>
    <w:p w14:paraId="1832E216" w14:textId="77777777" w:rsidR="00AB5756" w:rsidRDefault="003205F1" w:rsidP="003205F1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fr-BE"/>
        </w:rPr>
      </w:pPr>
      <w:r w:rsidRPr="00ED459A">
        <w:rPr>
          <w:rFonts w:eastAsia="Times New Roman" w:cs="Tahoma"/>
          <w:color w:val="000000"/>
          <w:sz w:val="24"/>
          <w:szCs w:val="24"/>
          <w:lang w:eastAsia="fr-BE"/>
        </w:rPr>
        <w:t>-         l</w:t>
      </w:r>
      <w:r w:rsidR="00AB5756">
        <w:rPr>
          <w:rFonts w:eastAsia="Times New Roman" w:cs="Tahoma"/>
          <w:color w:val="000000"/>
          <w:sz w:val="24"/>
          <w:szCs w:val="24"/>
          <w:lang w:eastAsia="fr-BE"/>
        </w:rPr>
        <w:t>a qualité du dossier d’avancement : celui-ci est complet et honnête,</w:t>
      </w:r>
    </w:p>
    <w:p w14:paraId="7318339D" w14:textId="77777777" w:rsidR="00AB5756" w:rsidRDefault="003205F1" w:rsidP="003205F1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fr-BE"/>
        </w:rPr>
      </w:pPr>
      <w:r w:rsidRPr="00ED459A">
        <w:rPr>
          <w:rFonts w:eastAsia="Times New Roman" w:cs="Tahoma"/>
          <w:color w:val="000000"/>
          <w:sz w:val="24"/>
          <w:szCs w:val="24"/>
          <w:lang w:eastAsia="fr-BE"/>
        </w:rPr>
        <w:t xml:space="preserve">-         </w:t>
      </w:r>
      <w:r w:rsidR="00AB5756">
        <w:rPr>
          <w:rFonts w:eastAsia="Times New Roman" w:cs="Tahoma"/>
          <w:color w:val="000000"/>
          <w:sz w:val="24"/>
          <w:szCs w:val="24"/>
          <w:lang w:eastAsia="fr-BE"/>
        </w:rPr>
        <w:t>la réalisation des recommandations depuis la dernière visite de l’AEQES il y a 5 ans,</w:t>
      </w:r>
    </w:p>
    <w:p w14:paraId="02811523" w14:textId="77777777" w:rsidR="00AB5756" w:rsidRDefault="00AB5756" w:rsidP="003205F1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fr-BE"/>
        </w:rPr>
      </w:pPr>
      <w:r>
        <w:rPr>
          <w:rFonts w:eastAsia="Times New Roman" w:cs="Tahoma"/>
          <w:color w:val="000000"/>
          <w:sz w:val="24"/>
          <w:szCs w:val="24"/>
          <w:lang w:eastAsia="fr-BE"/>
        </w:rPr>
        <w:t xml:space="preserve">-         le fait d’avoir recouru au CAF (Cadre d’Auto-Evaluation des Fonctions publiques) ; c’est </w:t>
      </w:r>
    </w:p>
    <w:p w14:paraId="2D148003" w14:textId="77777777" w:rsidR="003205F1" w:rsidRPr="00ED459A" w:rsidRDefault="00AB5756" w:rsidP="003205F1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fr-BE"/>
        </w:rPr>
      </w:pPr>
      <w:r>
        <w:rPr>
          <w:rFonts w:eastAsia="Times New Roman" w:cs="Tahoma"/>
          <w:color w:val="000000"/>
          <w:sz w:val="24"/>
          <w:szCs w:val="24"/>
          <w:lang w:eastAsia="fr-BE"/>
        </w:rPr>
        <w:t xml:space="preserve">          une très bonne piste,</w:t>
      </w:r>
      <w:r w:rsidR="00DE45EF" w:rsidRPr="00ED459A">
        <w:rPr>
          <w:rFonts w:eastAsia="Times New Roman" w:cs="Tahoma"/>
          <w:color w:val="000000"/>
          <w:sz w:val="24"/>
          <w:szCs w:val="24"/>
          <w:lang w:eastAsia="fr-BE"/>
        </w:rPr>
        <w:t xml:space="preserve"> </w:t>
      </w:r>
      <w:r w:rsidR="003205F1" w:rsidRPr="00ED459A">
        <w:rPr>
          <w:rFonts w:eastAsia="Times New Roman" w:cs="Tahoma"/>
          <w:color w:val="000000"/>
          <w:sz w:val="24"/>
          <w:szCs w:val="24"/>
          <w:lang w:eastAsia="fr-BE"/>
        </w:rPr>
        <w:t xml:space="preserve"> </w:t>
      </w:r>
    </w:p>
    <w:p w14:paraId="067FB196" w14:textId="77777777" w:rsidR="003205F1" w:rsidRPr="00ED459A" w:rsidRDefault="003205F1" w:rsidP="003205F1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fr-BE"/>
        </w:rPr>
      </w:pPr>
      <w:r w:rsidRPr="00ED459A">
        <w:rPr>
          <w:rFonts w:eastAsia="Times New Roman" w:cs="Tahoma"/>
          <w:color w:val="000000"/>
          <w:sz w:val="24"/>
          <w:szCs w:val="24"/>
          <w:lang w:eastAsia="fr-BE"/>
        </w:rPr>
        <w:t xml:space="preserve">-         </w:t>
      </w:r>
      <w:r w:rsidR="00AB5756">
        <w:rPr>
          <w:rFonts w:eastAsia="Times New Roman" w:cs="Tahoma"/>
          <w:color w:val="000000"/>
          <w:sz w:val="24"/>
          <w:szCs w:val="24"/>
          <w:lang w:eastAsia="fr-BE"/>
        </w:rPr>
        <w:t xml:space="preserve">ce que fait le SAR pour les étudiants,  </w:t>
      </w:r>
      <w:r w:rsidR="00DE45EF" w:rsidRPr="00ED459A">
        <w:rPr>
          <w:rFonts w:eastAsia="Times New Roman" w:cs="Tahoma"/>
          <w:color w:val="000000"/>
          <w:sz w:val="24"/>
          <w:szCs w:val="24"/>
          <w:lang w:eastAsia="fr-BE"/>
        </w:rPr>
        <w:t xml:space="preserve"> </w:t>
      </w:r>
    </w:p>
    <w:p w14:paraId="6BCC7E56" w14:textId="77777777" w:rsidR="00AB5756" w:rsidRDefault="003205F1" w:rsidP="00AB5756">
      <w:pPr>
        <w:spacing w:after="0" w:line="240" w:lineRule="auto"/>
        <w:rPr>
          <w:rFonts w:cstheme="minorHAnsi"/>
          <w:sz w:val="24"/>
          <w:szCs w:val="24"/>
        </w:rPr>
      </w:pPr>
      <w:r w:rsidRPr="00ED459A">
        <w:rPr>
          <w:rFonts w:eastAsia="Times New Roman" w:cs="Tahoma"/>
          <w:color w:val="000000"/>
          <w:sz w:val="24"/>
          <w:szCs w:val="24"/>
          <w:lang w:eastAsia="fr-BE"/>
        </w:rPr>
        <w:t xml:space="preserve">-         </w:t>
      </w:r>
      <w:r w:rsidR="00AB5756">
        <w:rPr>
          <w:rFonts w:cstheme="minorHAnsi"/>
          <w:sz w:val="24"/>
          <w:szCs w:val="24"/>
        </w:rPr>
        <w:t xml:space="preserve">le fait que certaines personnes clés ont des liens avec des professionnels pour les lieux </w:t>
      </w:r>
    </w:p>
    <w:p w14:paraId="1F17A7F3" w14:textId="77777777" w:rsidR="003205F1" w:rsidRPr="00ED459A" w:rsidRDefault="00AB5756" w:rsidP="00AB5756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fr-BE"/>
        </w:rPr>
      </w:pPr>
      <w:r>
        <w:rPr>
          <w:rFonts w:cstheme="minorHAnsi"/>
          <w:sz w:val="24"/>
          <w:szCs w:val="24"/>
        </w:rPr>
        <w:t xml:space="preserve">          de stage,</w:t>
      </w:r>
      <w:r w:rsidRPr="00ED459A">
        <w:rPr>
          <w:rFonts w:eastAsia="Times New Roman" w:cs="Tahoma"/>
          <w:color w:val="000000"/>
          <w:sz w:val="24"/>
          <w:szCs w:val="24"/>
          <w:lang w:eastAsia="fr-BE"/>
        </w:rPr>
        <w:t xml:space="preserve"> </w:t>
      </w:r>
    </w:p>
    <w:p w14:paraId="6992CEBF" w14:textId="77777777" w:rsidR="00AB5756" w:rsidRDefault="003205F1" w:rsidP="003205F1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fr-BE"/>
        </w:rPr>
      </w:pPr>
      <w:r w:rsidRPr="00ED459A">
        <w:rPr>
          <w:rFonts w:eastAsia="Times New Roman" w:cs="Tahoma"/>
          <w:color w:val="000000"/>
          <w:sz w:val="24"/>
          <w:szCs w:val="24"/>
          <w:lang w:eastAsia="fr-BE"/>
        </w:rPr>
        <w:t>-        </w:t>
      </w:r>
      <w:r w:rsidR="00AB5756">
        <w:rPr>
          <w:rFonts w:eastAsia="Times New Roman" w:cs="Tahoma"/>
          <w:color w:val="000000"/>
          <w:sz w:val="24"/>
          <w:szCs w:val="24"/>
          <w:lang w:eastAsia="fr-BE"/>
        </w:rPr>
        <w:t>l’organisation des cours de langues par niveaux,</w:t>
      </w:r>
    </w:p>
    <w:p w14:paraId="40125B70" w14:textId="77777777" w:rsidR="003205F1" w:rsidRPr="00ED459A" w:rsidRDefault="00AB5756" w:rsidP="003205F1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fr-BE"/>
        </w:rPr>
      </w:pPr>
      <w:r>
        <w:rPr>
          <w:rFonts w:eastAsia="Times New Roman" w:cs="Tahoma"/>
          <w:color w:val="000000"/>
          <w:sz w:val="24"/>
          <w:szCs w:val="24"/>
          <w:lang w:eastAsia="fr-BE"/>
        </w:rPr>
        <w:t>-        ...</w:t>
      </w:r>
      <w:r w:rsidR="006A4084" w:rsidRPr="00ED459A">
        <w:rPr>
          <w:rFonts w:eastAsia="Times New Roman" w:cs="Tahoma"/>
          <w:color w:val="000000"/>
          <w:sz w:val="24"/>
          <w:szCs w:val="24"/>
          <w:lang w:eastAsia="fr-BE"/>
        </w:rPr>
        <w:t xml:space="preserve"> </w:t>
      </w:r>
    </w:p>
    <w:p w14:paraId="1B4AC0AA" w14:textId="77777777" w:rsidR="003205F1" w:rsidRPr="00ED459A" w:rsidRDefault="003205F1" w:rsidP="003205F1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fr-BE"/>
        </w:rPr>
      </w:pPr>
      <w:r w:rsidRPr="00ED459A">
        <w:rPr>
          <w:rFonts w:eastAsia="Times New Roman" w:cs="Tahoma"/>
          <w:color w:val="000000"/>
          <w:sz w:val="24"/>
          <w:szCs w:val="24"/>
          <w:lang w:eastAsia="fr-BE"/>
        </w:rPr>
        <w:t> </w:t>
      </w:r>
    </w:p>
    <w:p w14:paraId="1DCDFF98" w14:textId="77777777" w:rsidR="003205F1" w:rsidRPr="00ED459A" w:rsidRDefault="003205F1" w:rsidP="003205F1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fr-BE"/>
        </w:rPr>
      </w:pPr>
      <w:r w:rsidRPr="00ED459A">
        <w:rPr>
          <w:rFonts w:eastAsia="Times New Roman" w:cs="Tahoma"/>
          <w:color w:val="000000"/>
          <w:sz w:val="24"/>
          <w:szCs w:val="24"/>
          <w:lang w:eastAsia="fr-BE"/>
        </w:rPr>
        <w:t>Le comité des experts a également relevé quelques domaines dans lesquels nos efforts sont encore à poursuivre</w:t>
      </w:r>
      <w:r w:rsidR="006B07D2">
        <w:rPr>
          <w:rFonts w:eastAsia="Times New Roman" w:cs="Tahoma"/>
          <w:color w:val="000000"/>
          <w:sz w:val="24"/>
          <w:szCs w:val="24"/>
          <w:lang w:eastAsia="fr-BE"/>
        </w:rPr>
        <w:t xml:space="preserve">. </w:t>
      </w:r>
      <w:r w:rsidR="00556EDC">
        <w:rPr>
          <w:rFonts w:eastAsia="Times New Roman" w:cs="Tahoma"/>
          <w:color w:val="000000"/>
          <w:sz w:val="24"/>
          <w:szCs w:val="24"/>
          <w:lang w:eastAsia="fr-BE"/>
        </w:rPr>
        <w:t xml:space="preserve">Le comité </w:t>
      </w:r>
      <w:r w:rsidR="006B07D2">
        <w:rPr>
          <w:rFonts w:eastAsia="Times New Roman" w:cs="Tahoma"/>
          <w:color w:val="000000"/>
          <w:sz w:val="24"/>
          <w:szCs w:val="24"/>
          <w:lang w:eastAsia="fr-BE"/>
        </w:rPr>
        <w:t xml:space="preserve">a </w:t>
      </w:r>
      <w:r w:rsidR="0062431E">
        <w:rPr>
          <w:rFonts w:eastAsia="Times New Roman" w:cs="Tahoma"/>
          <w:color w:val="000000"/>
          <w:sz w:val="24"/>
          <w:szCs w:val="24"/>
          <w:lang w:eastAsia="fr-BE"/>
        </w:rPr>
        <w:t xml:space="preserve">émis </w:t>
      </w:r>
      <w:r w:rsidR="006B07D2">
        <w:rPr>
          <w:rFonts w:eastAsia="Times New Roman" w:cs="Tahoma"/>
          <w:color w:val="000000"/>
          <w:sz w:val="24"/>
          <w:szCs w:val="24"/>
          <w:lang w:eastAsia="fr-BE"/>
        </w:rPr>
        <w:t xml:space="preserve">notamment les </w:t>
      </w:r>
      <w:r w:rsidR="0062431E">
        <w:rPr>
          <w:rFonts w:eastAsia="Times New Roman" w:cs="Tahoma"/>
          <w:color w:val="000000"/>
          <w:sz w:val="24"/>
          <w:szCs w:val="24"/>
          <w:lang w:eastAsia="fr-BE"/>
        </w:rPr>
        <w:t xml:space="preserve">constats </w:t>
      </w:r>
      <w:r w:rsidR="006B07D2">
        <w:rPr>
          <w:rFonts w:eastAsia="Times New Roman" w:cs="Tahoma"/>
          <w:color w:val="000000"/>
          <w:sz w:val="24"/>
          <w:szCs w:val="24"/>
          <w:lang w:eastAsia="fr-BE"/>
        </w:rPr>
        <w:t xml:space="preserve">suivants </w:t>
      </w:r>
      <w:r w:rsidR="00ED459A" w:rsidRPr="00ED459A">
        <w:rPr>
          <w:rFonts w:eastAsia="Times New Roman" w:cs="Tahoma"/>
          <w:color w:val="000000"/>
          <w:sz w:val="24"/>
          <w:szCs w:val="24"/>
          <w:lang w:eastAsia="fr-BE"/>
        </w:rPr>
        <w:t xml:space="preserve">: </w:t>
      </w:r>
    </w:p>
    <w:p w14:paraId="02D328CA" w14:textId="77777777" w:rsidR="003205F1" w:rsidRPr="00ED459A" w:rsidRDefault="003205F1" w:rsidP="003205F1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fr-BE"/>
        </w:rPr>
      </w:pPr>
      <w:r w:rsidRPr="00ED459A">
        <w:rPr>
          <w:rFonts w:eastAsia="Times New Roman" w:cs="Tahoma"/>
          <w:color w:val="000000"/>
          <w:sz w:val="24"/>
          <w:szCs w:val="24"/>
          <w:lang w:eastAsia="fr-BE"/>
        </w:rPr>
        <w:t xml:space="preserve">-         </w:t>
      </w:r>
      <w:r w:rsidR="006B07D2">
        <w:rPr>
          <w:rFonts w:eastAsia="Times New Roman" w:cs="Tahoma"/>
          <w:color w:val="000000"/>
          <w:sz w:val="24"/>
          <w:szCs w:val="24"/>
          <w:lang w:eastAsia="fr-BE"/>
        </w:rPr>
        <w:t>l</w:t>
      </w:r>
      <w:r w:rsidR="0062431E">
        <w:rPr>
          <w:rFonts w:eastAsia="Times New Roman" w:cs="Tahoma"/>
          <w:color w:val="000000"/>
          <w:sz w:val="24"/>
          <w:szCs w:val="24"/>
          <w:lang w:eastAsia="fr-BE"/>
        </w:rPr>
        <w:t xml:space="preserve">a rénovation du bâtiment est à poursuivre, </w:t>
      </w:r>
      <w:r w:rsidR="00166460" w:rsidRPr="00ED459A">
        <w:rPr>
          <w:rFonts w:eastAsia="Times New Roman" w:cs="Tahoma"/>
          <w:color w:val="000000"/>
          <w:sz w:val="24"/>
          <w:szCs w:val="24"/>
          <w:lang w:eastAsia="fr-BE"/>
        </w:rPr>
        <w:t xml:space="preserve"> </w:t>
      </w:r>
    </w:p>
    <w:p w14:paraId="79D07431" w14:textId="3600823B" w:rsidR="003205F1" w:rsidRPr="00ED459A" w:rsidRDefault="003205F1" w:rsidP="003205F1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fr-BE"/>
        </w:rPr>
      </w:pPr>
      <w:r w:rsidRPr="00ED459A">
        <w:rPr>
          <w:rFonts w:eastAsia="Times New Roman" w:cs="Tahoma"/>
          <w:color w:val="000000"/>
          <w:sz w:val="24"/>
          <w:szCs w:val="24"/>
          <w:lang w:eastAsia="fr-BE"/>
        </w:rPr>
        <w:t xml:space="preserve">-         </w:t>
      </w:r>
      <w:r w:rsidR="0062431E">
        <w:rPr>
          <w:rFonts w:eastAsia="Times New Roman" w:cs="Tahoma"/>
          <w:color w:val="000000"/>
          <w:sz w:val="24"/>
          <w:szCs w:val="24"/>
          <w:lang w:eastAsia="fr-BE"/>
        </w:rPr>
        <w:t xml:space="preserve">le fait qu’aucun étudiant n’est parti en stage à l’étranger, </w:t>
      </w:r>
      <w:r w:rsidR="00ED459A" w:rsidRPr="00ED459A">
        <w:rPr>
          <w:rFonts w:eastAsia="Times New Roman" w:cs="Tahoma"/>
          <w:color w:val="000000"/>
          <w:sz w:val="24"/>
          <w:szCs w:val="24"/>
          <w:lang w:eastAsia="fr-BE"/>
        </w:rPr>
        <w:t xml:space="preserve">  </w:t>
      </w:r>
    </w:p>
    <w:p w14:paraId="4D067F74" w14:textId="77777777" w:rsidR="003205F1" w:rsidRDefault="003205F1" w:rsidP="003205F1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fr-BE"/>
        </w:rPr>
      </w:pPr>
      <w:r w:rsidRPr="00ED459A">
        <w:rPr>
          <w:rFonts w:eastAsia="Times New Roman" w:cs="Tahoma"/>
          <w:color w:val="000000"/>
          <w:sz w:val="24"/>
          <w:szCs w:val="24"/>
          <w:lang w:eastAsia="fr-BE"/>
        </w:rPr>
        <w:t xml:space="preserve">-         </w:t>
      </w:r>
      <w:r w:rsidR="0062431E">
        <w:rPr>
          <w:rFonts w:eastAsia="Times New Roman" w:cs="Tahoma"/>
          <w:color w:val="000000"/>
          <w:sz w:val="24"/>
          <w:szCs w:val="24"/>
          <w:lang w:eastAsia="fr-BE"/>
        </w:rPr>
        <w:t xml:space="preserve">l’accompagnement des TFE est à améliorer, </w:t>
      </w:r>
      <w:r w:rsidR="00ED459A" w:rsidRPr="00ED459A">
        <w:rPr>
          <w:rFonts w:eastAsia="Times New Roman" w:cs="Tahoma"/>
          <w:color w:val="000000"/>
          <w:sz w:val="24"/>
          <w:szCs w:val="24"/>
          <w:lang w:eastAsia="fr-BE"/>
        </w:rPr>
        <w:t xml:space="preserve"> </w:t>
      </w:r>
    </w:p>
    <w:p w14:paraId="0D545518" w14:textId="77777777" w:rsidR="00EF463D" w:rsidRPr="00ED459A" w:rsidRDefault="00EF463D" w:rsidP="003205F1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fr-BE"/>
        </w:rPr>
      </w:pPr>
      <w:r w:rsidRPr="00ED459A">
        <w:rPr>
          <w:rFonts w:eastAsia="Times New Roman" w:cs="Tahoma"/>
          <w:color w:val="000000"/>
          <w:sz w:val="24"/>
          <w:szCs w:val="24"/>
          <w:lang w:eastAsia="fr-BE"/>
        </w:rPr>
        <w:t xml:space="preserve">-         </w:t>
      </w:r>
      <w:r w:rsidR="0062431E">
        <w:rPr>
          <w:rFonts w:eastAsia="Times New Roman" w:cs="Tahoma"/>
          <w:color w:val="000000"/>
          <w:sz w:val="24"/>
          <w:szCs w:val="24"/>
          <w:lang w:eastAsia="fr-BE"/>
        </w:rPr>
        <w:t xml:space="preserve">développer les réseaux sociaux professionnels, </w:t>
      </w:r>
      <w:r>
        <w:rPr>
          <w:rFonts w:eastAsia="Times New Roman" w:cs="Tahoma"/>
          <w:color w:val="000000"/>
          <w:sz w:val="24"/>
          <w:szCs w:val="24"/>
          <w:lang w:eastAsia="fr-BE"/>
        </w:rPr>
        <w:t xml:space="preserve"> </w:t>
      </w:r>
    </w:p>
    <w:p w14:paraId="775125EC" w14:textId="77777777" w:rsidR="003205F1" w:rsidRPr="00ED459A" w:rsidRDefault="0062431E" w:rsidP="003205F1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fr-BE"/>
        </w:rPr>
      </w:pPr>
      <w:r>
        <w:rPr>
          <w:rFonts w:eastAsia="Times New Roman" w:cs="Tahoma"/>
          <w:color w:val="000000"/>
          <w:sz w:val="24"/>
          <w:szCs w:val="24"/>
          <w:lang w:eastAsia="fr-BE"/>
        </w:rPr>
        <w:t>-         ...</w:t>
      </w:r>
      <w:r w:rsidR="003205F1" w:rsidRPr="00ED459A">
        <w:rPr>
          <w:rFonts w:eastAsia="Times New Roman" w:cs="Tahoma"/>
          <w:color w:val="000000"/>
          <w:sz w:val="24"/>
          <w:szCs w:val="24"/>
          <w:lang w:eastAsia="fr-BE"/>
        </w:rPr>
        <w:t> </w:t>
      </w:r>
    </w:p>
    <w:p w14:paraId="7F28D561" w14:textId="77777777" w:rsidR="003205F1" w:rsidRPr="00ED459A" w:rsidRDefault="003205F1" w:rsidP="003205F1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fr-BE"/>
        </w:rPr>
      </w:pPr>
      <w:r w:rsidRPr="00ED459A">
        <w:rPr>
          <w:rFonts w:eastAsia="Times New Roman" w:cs="Tahoma"/>
          <w:color w:val="000000"/>
          <w:sz w:val="24"/>
          <w:szCs w:val="24"/>
          <w:lang w:eastAsia="fr-BE"/>
        </w:rPr>
        <w:t xml:space="preserve">Un rapport écrit détaillant tous ces points nous parviendra </w:t>
      </w:r>
      <w:r w:rsidR="00ED459A">
        <w:rPr>
          <w:rFonts w:eastAsia="Times New Roman" w:cs="Tahoma"/>
          <w:color w:val="000000"/>
          <w:sz w:val="24"/>
          <w:szCs w:val="24"/>
          <w:lang w:eastAsia="fr-BE"/>
        </w:rPr>
        <w:t>d</w:t>
      </w:r>
      <w:r w:rsidR="006B07D2">
        <w:rPr>
          <w:rFonts w:eastAsia="Times New Roman" w:cs="Tahoma"/>
          <w:color w:val="000000"/>
          <w:sz w:val="24"/>
          <w:szCs w:val="24"/>
          <w:lang w:eastAsia="fr-BE"/>
        </w:rPr>
        <w:t>ans le courant du mois d</w:t>
      </w:r>
      <w:r w:rsidR="00ED459A">
        <w:rPr>
          <w:rFonts w:eastAsia="Times New Roman" w:cs="Tahoma"/>
          <w:color w:val="000000"/>
          <w:sz w:val="24"/>
          <w:szCs w:val="24"/>
          <w:lang w:eastAsia="fr-BE"/>
        </w:rPr>
        <w:t>e mai</w:t>
      </w:r>
      <w:r w:rsidRPr="00ED459A">
        <w:rPr>
          <w:rFonts w:eastAsia="Times New Roman" w:cs="Tahoma"/>
          <w:color w:val="000000"/>
          <w:sz w:val="24"/>
          <w:szCs w:val="24"/>
          <w:lang w:eastAsia="fr-BE"/>
        </w:rPr>
        <w:t xml:space="preserve">. Nous bénéficierons </w:t>
      </w:r>
      <w:r w:rsidR="006B07D2">
        <w:rPr>
          <w:rFonts w:eastAsia="Times New Roman" w:cs="Tahoma"/>
          <w:color w:val="000000"/>
          <w:sz w:val="24"/>
          <w:szCs w:val="24"/>
          <w:lang w:eastAsia="fr-BE"/>
        </w:rPr>
        <w:t xml:space="preserve">alors </w:t>
      </w:r>
      <w:r w:rsidRPr="00ED459A">
        <w:rPr>
          <w:rFonts w:eastAsia="Times New Roman" w:cs="Tahoma"/>
          <w:color w:val="000000"/>
          <w:sz w:val="24"/>
          <w:szCs w:val="24"/>
          <w:lang w:eastAsia="fr-BE"/>
        </w:rPr>
        <w:t>d'un droit de réponse</w:t>
      </w:r>
      <w:r w:rsidR="007E4419">
        <w:rPr>
          <w:rFonts w:eastAsia="Times New Roman" w:cs="Tahoma"/>
          <w:color w:val="000000"/>
          <w:sz w:val="24"/>
          <w:szCs w:val="24"/>
          <w:lang w:eastAsia="fr-BE"/>
        </w:rPr>
        <w:t xml:space="preserve">. Le rapport définitif </w:t>
      </w:r>
      <w:r w:rsidR="006B07D2">
        <w:rPr>
          <w:rFonts w:eastAsia="Times New Roman" w:cs="Tahoma"/>
          <w:color w:val="000000"/>
          <w:sz w:val="24"/>
          <w:szCs w:val="24"/>
          <w:lang w:eastAsia="fr-BE"/>
        </w:rPr>
        <w:t xml:space="preserve">des experts </w:t>
      </w:r>
      <w:r w:rsidR="007E4419">
        <w:rPr>
          <w:rFonts w:eastAsia="Times New Roman" w:cs="Tahoma"/>
          <w:color w:val="000000"/>
          <w:sz w:val="24"/>
          <w:szCs w:val="24"/>
          <w:lang w:eastAsia="fr-BE"/>
        </w:rPr>
        <w:t xml:space="preserve">nous sera communiqué </w:t>
      </w:r>
      <w:r w:rsidR="00D06D5F">
        <w:rPr>
          <w:rFonts w:eastAsia="Times New Roman" w:cs="Tahoma"/>
          <w:color w:val="000000"/>
          <w:sz w:val="24"/>
          <w:szCs w:val="24"/>
          <w:lang w:eastAsia="fr-BE"/>
        </w:rPr>
        <w:t>par l’</w:t>
      </w:r>
      <w:proofErr w:type="spellStart"/>
      <w:r w:rsidR="00D06D5F">
        <w:rPr>
          <w:rFonts w:eastAsia="Times New Roman" w:cs="Tahoma"/>
          <w:color w:val="000000"/>
          <w:sz w:val="24"/>
          <w:szCs w:val="24"/>
          <w:lang w:eastAsia="fr-BE"/>
        </w:rPr>
        <w:t>Aeqes</w:t>
      </w:r>
      <w:proofErr w:type="spellEnd"/>
      <w:r w:rsidR="00D06D5F">
        <w:rPr>
          <w:rFonts w:eastAsia="Times New Roman" w:cs="Tahoma"/>
          <w:color w:val="000000"/>
          <w:sz w:val="24"/>
          <w:szCs w:val="24"/>
          <w:lang w:eastAsia="fr-BE"/>
        </w:rPr>
        <w:t xml:space="preserve"> </w:t>
      </w:r>
      <w:r w:rsidR="007E4419">
        <w:rPr>
          <w:rFonts w:eastAsia="Times New Roman" w:cs="Tahoma"/>
          <w:color w:val="000000"/>
          <w:sz w:val="24"/>
          <w:szCs w:val="24"/>
          <w:lang w:eastAsia="fr-BE"/>
        </w:rPr>
        <w:t>au mois de juin.</w:t>
      </w:r>
      <w:r w:rsidR="00AE4AF7">
        <w:rPr>
          <w:rFonts w:eastAsia="Times New Roman" w:cs="Tahoma"/>
          <w:color w:val="000000"/>
          <w:sz w:val="24"/>
          <w:szCs w:val="24"/>
          <w:lang w:eastAsia="fr-BE"/>
        </w:rPr>
        <w:t xml:space="preserve"> N</w:t>
      </w:r>
      <w:r w:rsidR="00D06D5F">
        <w:rPr>
          <w:rFonts w:eastAsia="Times New Roman" w:cs="Tahoma"/>
          <w:color w:val="000000"/>
          <w:sz w:val="24"/>
          <w:szCs w:val="24"/>
          <w:lang w:eastAsia="fr-BE"/>
        </w:rPr>
        <w:t xml:space="preserve">ous organiserons une </w:t>
      </w:r>
      <w:r w:rsidR="00AE4AF7">
        <w:rPr>
          <w:rFonts w:eastAsia="Times New Roman" w:cs="Tahoma"/>
          <w:color w:val="000000"/>
          <w:sz w:val="24"/>
          <w:szCs w:val="24"/>
          <w:lang w:eastAsia="fr-BE"/>
        </w:rPr>
        <w:t xml:space="preserve">séance d’information </w:t>
      </w:r>
      <w:r w:rsidR="00D06D5F">
        <w:rPr>
          <w:rFonts w:eastAsia="Times New Roman" w:cs="Tahoma"/>
          <w:color w:val="000000"/>
          <w:sz w:val="24"/>
          <w:szCs w:val="24"/>
          <w:lang w:eastAsia="fr-BE"/>
        </w:rPr>
        <w:t xml:space="preserve">à l’automne prochain, réunion à laquelle </w:t>
      </w:r>
      <w:r w:rsidRPr="00ED459A">
        <w:rPr>
          <w:rFonts w:eastAsia="Times New Roman" w:cs="Tahoma"/>
          <w:color w:val="000000"/>
          <w:sz w:val="24"/>
          <w:szCs w:val="24"/>
          <w:lang w:eastAsia="fr-BE"/>
        </w:rPr>
        <w:t>vous serez évidemment conviés.</w:t>
      </w:r>
    </w:p>
    <w:p w14:paraId="5C8ED3D0" w14:textId="77777777" w:rsidR="003205F1" w:rsidRPr="00ED459A" w:rsidRDefault="003205F1" w:rsidP="003205F1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fr-BE"/>
        </w:rPr>
      </w:pPr>
      <w:r w:rsidRPr="00ED459A">
        <w:rPr>
          <w:rFonts w:eastAsia="Times New Roman" w:cs="Tahoma"/>
          <w:color w:val="000000"/>
          <w:sz w:val="24"/>
          <w:szCs w:val="24"/>
          <w:lang w:eastAsia="fr-BE"/>
        </w:rPr>
        <w:t> </w:t>
      </w:r>
    </w:p>
    <w:p w14:paraId="6E60A9DA" w14:textId="77777777" w:rsidR="003205F1" w:rsidRPr="00ED459A" w:rsidRDefault="007E4419" w:rsidP="003205F1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fr-BE"/>
        </w:rPr>
      </w:pPr>
      <w:r>
        <w:rPr>
          <w:rFonts w:eastAsia="Times New Roman" w:cs="Tahoma"/>
          <w:color w:val="000000"/>
          <w:sz w:val="24"/>
          <w:szCs w:val="24"/>
          <w:lang w:eastAsia="fr-BE"/>
        </w:rPr>
        <w:t>Encore m</w:t>
      </w:r>
      <w:r w:rsidR="003205F1" w:rsidRPr="00ED459A">
        <w:rPr>
          <w:rFonts w:eastAsia="Times New Roman" w:cs="Tahoma"/>
          <w:color w:val="000000"/>
          <w:sz w:val="24"/>
          <w:szCs w:val="24"/>
          <w:lang w:eastAsia="fr-BE"/>
        </w:rPr>
        <w:t>erci pour votre collaboration</w:t>
      </w:r>
      <w:r w:rsidR="00D06D5F">
        <w:rPr>
          <w:rFonts w:eastAsia="Times New Roman" w:cs="Tahoma"/>
          <w:color w:val="000000"/>
          <w:sz w:val="24"/>
          <w:szCs w:val="24"/>
          <w:lang w:eastAsia="fr-BE"/>
        </w:rPr>
        <w:t>.</w:t>
      </w:r>
    </w:p>
    <w:p w14:paraId="0D61017E" w14:textId="77777777" w:rsidR="00336C0E" w:rsidRPr="00ED459A" w:rsidRDefault="00336C0E">
      <w:pPr>
        <w:rPr>
          <w:sz w:val="24"/>
          <w:szCs w:val="24"/>
        </w:rPr>
      </w:pPr>
    </w:p>
    <w:sectPr w:rsidR="00336C0E" w:rsidRPr="00ED4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5F1"/>
    <w:rsid w:val="00166460"/>
    <w:rsid w:val="003205F1"/>
    <w:rsid w:val="00336C0E"/>
    <w:rsid w:val="00556EDC"/>
    <w:rsid w:val="0062431E"/>
    <w:rsid w:val="006A4084"/>
    <w:rsid w:val="006B07D2"/>
    <w:rsid w:val="007E4419"/>
    <w:rsid w:val="00864B9E"/>
    <w:rsid w:val="009B4B3A"/>
    <w:rsid w:val="00AB4F73"/>
    <w:rsid w:val="00AB5756"/>
    <w:rsid w:val="00AE4AF7"/>
    <w:rsid w:val="00D06D5F"/>
    <w:rsid w:val="00D503B9"/>
    <w:rsid w:val="00DE45EF"/>
    <w:rsid w:val="00E3771F"/>
    <w:rsid w:val="00ED459A"/>
    <w:rsid w:val="00E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4518B"/>
  <w15:docId w15:val="{7FA64E48-3379-4A90-88B6-A401F2BD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B5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57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85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94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9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1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30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17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638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612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168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349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39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153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701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6910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0550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3728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9286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3570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903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1440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729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7444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7308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079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6522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9325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5936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6596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4831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2355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2080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1986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9968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7781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8118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9289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2911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6402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3688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3407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8701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6705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1013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361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7473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3760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3332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</dc:creator>
  <cp:lastModifiedBy>Laurence NOEL</cp:lastModifiedBy>
  <cp:revision>2</cp:revision>
  <dcterms:created xsi:type="dcterms:W3CDTF">2021-12-06T11:48:00Z</dcterms:created>
  <dcterms:modified xsi:type="dcterms:W3CDTF">2021-12-06T11:48:00Z</dcterms:modified>
</cp:coreProperties>
</file>