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0D25F" w14:textId="77777777" w:rsidR="00E97A0A" w:rsidRDefault="00E97A0A" w:rsidP="0056163C">
      <w:pPr>
        <w:jc w:val="center"/>
      </w:pPr>
    </w:p>
    <w:p w14:paraId="48136B11" w14:textId="77777777" w:rsidR="0056163C" w:rsidRDefault="007B3AE1" w:rsidP="0056163C">
      <w:pPr>
        <w:jc w:val="center"/>
      </w:pPr>
      <w:r>
        <w:rPr>
          <w:noProof/>
          <w:lang w:eastAsia="fr-BE"/>
        </w:rPr>
        <w:drawing>
          <wp:inline distT="0" distB="0" distL="0" distR="0" wp14:anchorId="7861408E" wp14:editId="45F66D30">
            <wp:extent cx="3409950" cy="1876425"/>
            <wp:effectExtent l="0" t="0" r="0" b="9525"/>
            <wp:docPr id="1" name="Image 1" descr="E:\Logo qualité 2016\logo qualité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E:\Logo qualité 2016\logo qualité.png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BFF3C06" w14:textId="77777777" w:rsidR="0056163C" w:rsidRDefault="0056163C" w:rsidP="0056163C">
      <w:pPr>
        <w:jc w:val="center"/>
      </w:pPr>
    </w:p>
    <w:p w14:paraId="79AE8BA4" w14:textId="77777777" w:rsidR="00545A8E" w:rsidRDefault="00BA265E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Monsieur le Directeur Président,</w:t>
      </w:r>
    </w:p>
    <w:p w14:paraId="38300E23" w14:textId="77777777" w:rsidR="00BA265E" w:rsidRDefault="00BA265E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Monsieur le Directeur de la catégorie économique,</w:t>
      </w:r>
    </w:p>
    <w:p w14:paraId="269B1C6C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Chère collègue,</w:t>
      </w:r>
    </w:p>
    <w:p w14:paraId="279E2E8E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Cher collègue,</w:t>
      </w:r>
    </w:p>
    <w:p w14:paraId="7A6CD6D3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3C7A434E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3974DB7B" w14:textId="48F5ED62" w:rsidR="00F84F18" w:rsidRPr="00F84F18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Depuis </w:t>
      </w:r>
      <w:r w:rsidR="00775900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cinq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ans, le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bachelier Assistant de Direction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</w:t>
      </w:r>
      <w:r w:rsidR="00BD016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 département des sciences économiques et de gestion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de la Haute École de la Ville de Liège est inscrit dans une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démarche qualité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 Ce</w:t>
      </w:r>
      <w:r w:rsidR="00775900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9 mars 20</w:t>
      </w:r>
      <w:r w:rsidR="00BD016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, une étape importante va être franchie puisque des experts indépendants analyseront </w:t>
      </w:r>
      <w:r w:rsidR="00775900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à nouveau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sur place le fonctionnement de notre bac</w:t>
      </w:r>
      <w:r w:rsidR="00E768F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helier en Assistant de Direction</w:t>
      </w:r>
      <w:r w:rsidR="00775900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(évaluation continue)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. Dans ce cadre, </w:t>
      </w:r>
      <w:r w:rsidR="0085676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une première rencontre </w:t>
      </w:r>
      <w:r w:rsidR="00863AA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avec les autorités académiques et </w:t>
      </w:r>
      <w:r w:rsidR="00775900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les responsables qualité </w:t>
      </w:r>
      <w:r w:rsidR="00863AA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est prévue </w:t>
      </w:r>
      <w:r w:rsidR="00BD016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le lundi 9 mars 2020</w:t>
      </w:r>
      <w:r w:rsidR="0085676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de 10h00 à 10h45. Cette rencontre </w:t>
      </w:r>
      <w:r w:rsidR="00863AA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sera </w:t>
      </w:r>
      <w:r w:rsidR="0085676B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consacrée à la démarche qualité et ses retombées. </w:t>
      </w:r>
    </w:p>
    <w:p w14:paraId="5314D6D9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61832284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C’est pour satisfaire à cette demande que nous vous sollicitons afin de rencontrer les experts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le </w:t>
      </w:r>
      <w:r w:rsidR="00532E9F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lundi 9 </w:t>
      </w:r>
      <w:r w:rsidR="006063A9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mars 20</w:t>
      </w:r>
      <w:r w:rsidR="00BD016E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="006063A9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 </w:t>
      </w:r>
      <w:r w:rsidRPr="00F84F18">
        <w:rPr>
          <w:rFonts w:ascii="Arial" w:eastAsia="Times New Roman" w:hAnsi="Arial" w:cs="Arial"/>
          <w:b/>
          <w:bCs/>
          <w:color w:val="282828"/>
          <w:sz w:val="20"/>
          <w:szCs w:val="20"/>
          <w:shd w:val="clear" w:color="auto" w:fill="FFFFFF"/>
          <w:lang w:val="fr-FR" w:eastAsia="fr-FR"/>
        </w:rPr>
        <w:t xml:space="preserve">de </w:t>
      </w:r>
      <w:r w:rsidR="00532E9F">
        <w:rPr>
          <w:rFonts w:ascii="Arial" w:hAnsi="Arial" w:cs="Arial"/>
          <w:b/>
          <w:sz w:val="20"/>
          <w:szCs w:val="20"/>
        </w:rPr>
        <w:t>1</w:t>
      </w:r>
      <w:r w:rsidR="0085676B">
        <w:rPr>
          <w:rFonts w:ascii="Arial" w:hAnsi="Arial" w:cs="Arial"/>
          <w:b/>
          <w:sz w:val="20"/>
          <w:szCs w:val="20"/>
        </w:rPr>
        <w:t>0</w:t>
      </w:r>
      <w:r w:rsidR="00532E9F">
        <w:rPr>
          <w:rFonts w:ascii="Arial" w:hAnsi="Arial" w:cs="Arial"/>
          <w:b/>
          <w:sz w:val="20"/>
          <w:szCs w:val="20"/>
        </w:rPr>
        <w:t>h</w:t>
      </w:r>
      <w:r w:rsidR="0085676B">
        <w:rPr>
          <w:rFonts w:ascii="Arial" w:hAnsi="Arial" w:cs="Arial"/>
          <w:b/>
          <w:sz w:val="20"/>
          <w:szCs w:val="20"/>
        </w:rPr>
        <w:t>00</w:t>
      </w:r>
      <w:r w:rsidR="006063A9" w:rsidRPr="006063A9">
        <w:rPr>
          <w:rFonts w:ascii="Arial" w:hAnsi="Arial" w:cs="Arial"/>
          <w:b/>
          <w:sz w:val="20"/>
          <w:szCs w:val="20"/>
        </w:rPr>
        <w:t>-1</w:t>
      </w:r>
      <w:r w:rsidR="0085676B">
        <w:rPr>
          <w:rFonts w:ascii="Arial" w:hAnsi="Arial" w:cs="Arial"/>
          <w:b/>
          <w:sz w:val="20"/>
          <w:szCs w:val="20"/>
        </w:rPr>
        <w:t>0</w:t>
      </w:r>
      <w:r w:rsidR="006063A9" w:rsidRPr="006063A9">
        <w:rPr>
          <w:rFonts w:ascii="Arial" w:hAnsi="Arial" w:cs="Arial"/>
          <w:b/>
          <w:sz w:val="20"/>
          <w:szCs w:val="20"/>
        </w:rPr>
        <w:t>h4</w:t>
      </w:r>
      <w:r w:rsidR="00532E9F">
        <w:rPr>
          <w:rFonts w:ascii="Arial" w:hAnsi="Arial" w:cs="Arial"/>
          <w:b/>
          <w:sz w:val="20"/>
          <w:szCs w:val="20"/>
        </w:rPr>
        <w:t>5</w:t>
      </w:r>
      <w:r w:rsidR="006063A9" w:rsidRPr="006063A9">
        <w:rPr>
          <w:rFonts w:ascii="Arial" w:hAnsi="Arial" w:cs="Arial"/>
          <w:sz w:val="20"/>
          <w:szCs w:val="20"/>
        </w:rPr>
        <w:t xml:space="preserve"> dans le local </w:t>
      </w:r>
      <w:r w:rsidR="000A5B07">
        <w:rPr>
          <w:rFonts w:ascii="Arial" w:hAnsi="Arial" w:cs="Arial"/>
          <w:sz w:val="20"/>
          <w:szCs w:val="20"/>
        </w:rPr>
        <w:t>321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 Votre présence est indispensable.</w:t>
      </w:r>
    </w:p>
    <w:p w14:paraId="7ECFFA11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0BB94F65" w14:textId="77777777" w:rsidR="00A633AC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Cette rencontre se déroulera sous la forme d’un entretien collectif dont nous ne pouvons préjuger des questions. </w:t>
      </w:r>
    </w:p>
    <w:p w14:paraId="5F279AD9" w14:textId="4715A6B4" w:rsidR="00A633AC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Toutefois, nou</w:t>
      </w:r>
      <w:r w:rsidR="00BD016E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s vous invitons à consulter le dossier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 d’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a</w:t>
      </w:r>
      <w:r w:rsidR="00775900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vancement 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disponible sur l</w:t>
      </w:r>
      <w:r w:rsidR="006063A9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a plateforme </w:t>
      </w:r>
    </w:p>
    <w:p w14:paraId="0D6C69C7" w14:textId="77777777" w:rsidR="00A633AC" w:rsidRDefault="00892650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hyperlink r:id="rId7" w:history="1">
        <w:r w:rsidR="00A633AC" w:rsidRPr="002963E2">
          <w:rPr>
            <w:rStyle w:val="Lienhypertexte"/>
            <w:rFonts w:ascii="Arial" w:eastAsia="Times New Roman" w:hAnsi="Arial" w:cs="Arial"/>
            <w:sz w:val="20"/>
            <w:szCs w:val="20"/>
            <w:shd w:val="clear" w:color="auto" w:fill="FFFFFF"/>
            <w:lang w:val="fr-FR" w:eastAsia="fr-FR"/>
          </w:rPr>
          <w:t>https://helbe.sharepoint.com/sites/Economique/AD/Documents%20Qualit%20AD/RAE%20Assistant%20de%20direction.pdf</w:t>
        </w:r>
      </w:hyperlink>
    </w:p>
    <w:p w14:paraId="13229CD6" w14:textId="77777777" w:rsidR="00F84F18" w:rsidRPr="00F84F18" w:rsidRDefault="00A633AC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Il est </w:t>
      </w:r>
      <w:r w:rsidR="00F84F18"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préférable que vous en preniez connaissance avant votre entretien.</w:t>
      </w:r>
    </w:p>
    <w:p w14:paraId="31E7714B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16F222E4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Nous vous demandons d'être là 15 minutes à l'avance. Un badge vous identifiant auprès des experts vous sera remis ce jour-là.</w:t>
      </w:r>
    </w:p>
    <w:p w14:paraId="623133BB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149A81E6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 xml:space="preserve">Une première restitution orale des experts devant les acteurs ayant participé à l’audit aura lieu le 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mardi 1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0 mars 20</w:t>
      </w:r>
      <w:r w:rsidR="00BD016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20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 de 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1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6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 heures 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30 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à 1</w:t>
      </w:r>
      <w:r w:rsidR="006063A9"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>7</w:t>
      </w:r>
      <w:r w:rsidRPr="005C7EFE">
        <w:rPr>
          <w:rFonts w:ascii="Arial" w:eastAsia="Times New Roman" w:hAnsi="Arial" w:cs="Arial"/>
          <w:b/>
          <w:color w:val="282828"/>
          <w:sz w:val="20"/>
          <w:szCs w:val="20"/>
          <w:shd w:val="clear" w:color="auto" w:fill="FFFFFF"/>
          <w:lang w:val="fr-FR" w:eastAsia="fr-FR"/>
        </w:rPr>
        <w:t xml:space="preserve"> heures</w:t>
      </w: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. Une réception suivra. Vous y êtes tout naturellement invités.</w:t>
      </w:r>
    </w:p>
    <w:p w14:paraId="06761CCA" w14:textId="77777777" w:rsidR="00F84F18" w:rsidRP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7C3B28C0" w14:textId="77777777" w:rsidR="00F84F18" w:rsidRDefault="00F84F18" w:rsidP="00F84F18">
      <w:pPr>
        <w:spacing w:after="0" w:line="240" w:lineRule="auto"/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</w:pPr>
      <w:r w:rsidRPr="00F84F18">
        <w:rPr>
          <w:rFonts w:ascii="Arial" w:eastAsia="Times New Roman" w:hAnsi="Arial" w:cs="Arial"/>
          <w:color w:val="282828"/>
          <w:sz w:val="20"/>
          <w:szCs w:val="20"/>
          <w:shd w:val="clear" w:color="auto" w:fill="FFFFFF"/>
          <w:lang w:val="fr-FR" w:eastAsia="fr-FR"/>
        </w:rPr>
        <w:t>Nous vous remercions encore de votre étroite collaboration.</w:t>
      </w:r>
    </w:p>
    <w:p w14:paraId="049756DF" w14:textId="77777777" w:rsidR="006063A9" w:rsidRPr="00F84F18" w:rsidRDefault="006063A9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3CEC6C13" w14:textId="77777777" w:rsidR="00F84F18" w:rsidRDefault="00F84F18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  <w:r w:rsidRPr="00F84F18"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  <w:t> </w:t>
      </w:r>
    </w:p>
    <w:p w14:paraId="54FADE2E" w14:textId="77777777" w:rsidR="005C7EFE" w:rsidRDefault="005C7EFE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372A7D47" w14:textId="77777777" w:rsidR="005C7EFE" w:rsidRPr="00F84F18" w:rsidRDefault="005C7EFE" w:rsidP="00F84F18">
      <w:pPr>
        <w:spacing w:after="0" w:line="240" w:lineRule="auto"/>
        <w:rPr>
          <w:rFonts w:ascii="Calibri" w:eastAsia="Times New Roman" w:hAnsi="Calibri" w:cs="Times New Roman"/>
          <w:color w:val="282828"/>
          <w:sz w:val="24"/>
          <w:szCs w:val="24"/>
          <w:shd w:val="clear" w:color="auto" w:fill="FFFFFF"/>
          <w:lang w:val="fr-FR" w:eastAsia="fr-FR"/>
        </w:rPr>
      </w:pPr>
    </w:p>
    <w:p w14:paraId="7414DC37" w14:textId="77777777" w:rsidR="0056163C" w:rsidRPr="0063442C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63442C">
        <w:rPr>
          <w:rFonts w:ascii="Arial" w:hAnsi="Arial" w:cs="Arial"/>
          <w:sz w:val="20"/>
          <w:szCs w:val="20"/>
        </w:rPr>
        <w:t>Antoinette GIANFOLCARO</w:t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  <w:t>André NOSSENT</w:t>
      </w:r>
    </w:p>
    <w:p w14:paraId="5F511880" w14:textId="77777777" w:rsidR="006063A9" w:rsidRPr="0063442C" w:rsidRDefault="006063A9" w:rsidP="006063A9">
      <w:pPr>
        <w:spacing w:after="0"/>
        <w:rPr>
          <w:rFonts w:ascii="Arial" w:hAnsi="Arial" w:cs="Arial"/>
          <w:sz w:val="20"/>
          <w:szCs w:val="20"/>
        </w:rPr>
      </w:pPr>
      <w:r w:rsidRPr="0063442C">
        <w:rPr>
          <w:rFonts w:ascii="Arial" w:hAnsi="Arial" w:cs="Arial"/>
          <w:sz w:val="20"/>
          <w:szCs w:val="20"/>
        </w:rPr>
        <w:t>Coordonnatrice qualité</w:t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</w:r>
      <w:r w:rsidRPr="0063442C">
        <w:rPr>
          <w:rFonts w:ascii="Arial" w:hAnsi="Arial" w:cs="Arial"/>
          <w:sz w:val="20"/>
          <w:szCs w:val="20"/>
        </w:rPr>
        <w:tab/>
        <w:t>Directeur</w:t>
      </w:r>
    </w:p>
    <w:p w14:paraId="4525BD58" w14:textId="77777777" w:rsidR="006063A9" w:rsidRDefault="00892650" w:rsidP="005C7EFE">
      <w:pPr>
        <w:spacing w:after="0"/>
        <w:rPr>
          <w:rFonts w:ascii="Arial" w:hAnsi="Arial" w:cs="Arial"/>
          <w:sz w:val="20"/>
          <w:szCs w:val="20"/>
        </w:rPr>
      </w:pPr>
      <w:hyperlink r:id="rId8" w:history="1">
        <w:r w:rsidR="005C7EFE" w:rsidRPr="00F6549C">
          <w:rPr>
            <w:rStyle w:val="Lienhypertexte"/>
            <w:rFonts w:ascii="Arial" w:hAnsi="Arial" w:cs="Arial"/>
            <w:sz w:val="20"/>
            <w:szCs w:val="20"/>
          </w:rPr>
          <w:t>Antoinette.gianfolcaro@hel.be</w:t>
        </w:r>
      </w:hyperlink>
    </w:p>
    <w:p w14:paraId="53DDA073" w14:textId="77777777" w:rsidR="005C7EFE" w:rsidRPr="0063442C" w:rsidRDefault="00BD016E" w:rsidP="0056163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Gsm .....</w:t>
      </w:r>
    </w:p>
    <w:sectPr w:rsidR="005C7EFE" w:rsidRPr="0063442C" w:rsidSect="00E97A0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DBCBA" w14:textId="77777777" w:rsidR="00892650" w:rsidRDefault="00892650" w:rsidP="003D2B9D">
      <w:pPr>
        <w:spacing w:after="0" w:line="240" w:lineRule="auto"/>
      </w:pPr>
      <w:r>
        <w:separator/>
      </w:r>
    </w:p>
  </w:endnote>
  <w:endnote w:type="continuationSeparator" w:id="0">
    <w:p w14:paraId="180F3255" w14:textId="77777777" w:rsidR="00892650" w:rsidRDefault="00892650" w:rsidP="003D2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80058A" w14:textId="77777777" w:rsidR="003D2B9D" w:rsidRPr="005F5458" w:rsidRDefault="003D2B9D" w:rsidP="005F5458">
    <w:pPr>
      <w:pStyle w:val="Pieddepage"/>
      <w:jc w:val="center"/>
      <w:rPr>
        <w:i/>
      </w:rPr>
    </w:pPr>
    <w:r w:rsidRPr="005F5458">
      <w:rPr>
        <w:i/>
      </w:rPr>
      <w:t>La qualité d’aujourd’hui pour nos enseignants et étudiants de demain</w:t>
    </w:r>
  </w:p>
  <w:p w14:paraId="3B614D82" w14:textId="77777777" w:rsidR="003D2B9D" w:rsidRDefault="003D2B9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A1B554" w14:textId="77777777" w:rsidR="00892650" w:rsidRDefault="00892650" w:rsidP="003D2B9D">
      <w:pPr>
        <w:spacing w:after="0" w:line="240" w:lineRule="auto"/>
      </w:pPr>
      <w:r>
        <w:separator/>
      </w:r>
    </w:p>
  </w:footnote>
  <w:footnote w:type="continuationSeparator" w:id="0">
    <w:p w14:paraId="62955381" w14:textId="77777777" w:rsidR="00892650" w:rsidRDefault="00892650" w:rsidP="003D2B9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63C"/>
    <w:rsid w:val="000A5B07"/>
    <w:rsid w:val="001E3049"/>
    <w:rsid w:val="003D2B9D"/>
    <w:rsid w:val="004832A9"/>
    <w:rsid w:val="00532E9F"/>
    <w:rsid w:val="00545A8E"/>
    <w:rsid w:val="0056163C"/>
    <w:rsid w:val="005C7EFE"/>
    <w:rsid w:val="005F5458"/>
    <w:rsid w:val="006063A9"/>
    <w:rsid w:val="00616452"/>
    <w:rsid w:val="0063442C"/>
    <w:rsid w:val="00775900"/>
    <w:rsid w:val="007B3AE1"/>
    <w:rsid w:val="0085676B"/>
    <w:rsid w:val="00863AAB"/>
    <w:rsid w:val="00892650"/>
    <w:rsid w:val="008A30D3"/>
    <w:rsid w:val="00941D55"/>
    <w:rsid w:val="00951B01"/>
    <w:rsid w:val="00A633AC"/>
    <w:rsid w:val="00AA73D7"/>
    <w:rsid w:val="00BA265E"/>
    <w:rsid w:val="00BD016E"/>
    <w:rsid w:val="00E1116B"/>
    <w:rsid w:val="00E768FE"/>
    <w:rsid w:val="00E97A0A"/>
    <w:rsid w:val="00ED4480"/>
    <w:rsid w:val="00F84F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96987"/>
  <w15:docId w15:val="{BA66F9E8-49D7-4FA0-8CBE-9C2629779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16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163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F84F18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3D2B9D"/>
  </w:style>
  <w:style w:type="paragraph" w:styleId="Pieddepage">
    <w:name w:val="footer"/>
    <w:basedOn w:val="Normal"/>
    <w:link w:val="PieddepageCar"/>
    <w:uiPriority w:val="99"/>
    <w:unhideWhenUsed/>
    <w:rsid w:val="003D2B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D2B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9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0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2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7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4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4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toinette.gianfolcaro@hel.b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helbe.sharepoint.com/sites/Economique/AD/Documents%20Qualit%20AD/RAE%20Assistant%20de%20direction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ConcePT</Company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 User</dc:creator>
  <cp:lastModifiedBy>Laurence NOEL</cp:lastModifiedBy>
  <cp:revision>2</cp:revision>
  <dcterms:created xsi:type="dcterms:W3CDTF">2021-12-02T15:12:00Z</dcterms:created>
  <dcterms:modified xsi:type="dcterms:W3CDTF">2021-12-02T15:12:00Z</dcterms:modified>
</cp:coreProperties>
</file>