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4E1F" w14:textId="77777777" w:rsidR="00E97A0A" w:rsidRDefault="00E97A0A" w:rsidP="0056163C">
      <w:pPr>
        <w:jc w:val="center"/>
      </w:pPr>
    </w:p>
    <w:p w14:paraId="16B2C00C" w14:textId="77777777" w:rsidR="0056163C" w:rsidRDefault="00B30BE6" w:rsidP="0056163C">
      <w:pPr>
        <w:jc w:val="center"/>
      </w:pPr>
      <w:r>
        <w:rPr>
          <w:noProof/>
        </w:rPr>
        <w:drawing>
          <wp:inline distT="0" distB="0" distL="0" distR="0" wp14:anchorId="3511BE78" wp14:editId="04C4D9CA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E5C75" w14:textId="77777777" w:rsidR="0056163C" w:rsidRDefault="0056163C" w:rsidP="0056163C">
      <w:pPr>
        <w:jc w:val="center"/>
      </w:pPr>
    </w:p>
    <w:p w14:paraId="24ADD50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Chère collègue,</w:t>
      </w:r>
    </w:p>
    <w:p w14:paraId="3BD1AC22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Cher collègue,</w:t>
      </w:r>
    </w:p>
    <w:p w14:paraId="75C5583C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ED6E55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052A0C76" w14:textId="303FC42B" w:rsidR="00AD2AF3" w:rsidRDefault="00406EEA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Comme vous le savez, d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epuis </w:t>
      </w:r>
      <w:r w:rsidR="00E8074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cinq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ans, 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le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bachelier </w:t>
      </w:r>
      <w:r w:rsidR="00AD2AF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en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Assistant de Direction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</w:t>
      </w:r>
      <w:r w:rsidR="00600AED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 département des sciences économiques et de gestion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 la Haute École de la Ville de Liège est inscrit dans une </w:t>
      </w:r>
      <w:r w:rsidR="00F84F18"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démarche qualité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</w:t>
      </w:r>
    </w:p>
    <w:p w14:paraId="392CBF05" w14:textId="26610168" w:rsidR="00406EEA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Ce</w:t>
      </w:r>
      <w:r w:rsidR="00E8074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9 mars 2015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, des experts indépendants 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viendront </w:t>
      </w:r>
      <w:r w:rsidR="00E8074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à nouveau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analyser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le fonctionnement de notre bac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helier en Assistant de Direction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Dans ce cadre, ils 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ont souhaité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s’entretenir </w:t>
      </w:r>
      <w:r w:rsidR="00532E9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notamment avec des enseignants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Antoinette </w:t>
      </w:r>
      <w:proofErr w:type="spellStart"/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Gianfolcaro</w:t>
      </w:r>
      <w:proofErr w:type="spellEnd"/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, coordonnatrice qualité, a </w:t>
      </w:r>
      <w:r w:rsidR="001C565D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transmis 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à certains d’entre vous </w:t>
      </w:r>
      <w:r w:rsidR="001C565D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un mail pour 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les </w:t>
      </w:r>
      <w:r w:rsidR="001C565D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informer </w:t>
      </w:r>
      <w:r w:rsidR="00406EE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de leur participation à ces entretiens.</w:t>
      </w:r>
    </w:p>
    <w:p w14:paraId="04A8E67B" w14:textId="77777777" w:rsidR="00406EEA" w:rsidRDefault="00406EEA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</w:p>
    <w:p w14:paraId="5E9EB0FB" w14:textId="77777777" w:rsidR="00406EEA" w:rsidRDefault="00406EEA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Par la présente, je porte à la connaissance des professeurs qui vont participer à ces entretiens que </w:t>
      </w:r>
      <w:r w:rsidRPr="00AD2AF3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leur cours est suspendu durant l’entretien auquel ils participent.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</w:p>
    <w:p w14:paraId="08F88526" w14:textId="77777777" w:rsidR="00406EEA" w:rsidRDefault="00406EEA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</w:p>
    <w:p w14:paraId="4118AEDD" w14:textId="77777777" w:rsidR="00AD2AF3" w:rsidRDefault="00406EEA" w:rsidP="00406EEA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Je vous informe également qu’une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première restitution orale des experts devant les acteurs ayant participé à l’audit aura lieu le </w:t>
      </w:r>
      <w:r w:rsidRPr="00406EEA">
        <w:rPr>
          <w:rFonts w:ascii="Arial" w:eastAsia="Times New Roman" w:hAnsi="Arial" w:cs="Arial"/>
          <w:b/>
          <w:color w:val="F666E5"/>
          <w:sz w:val="20"/>
          <w:szCs w:val="20"/>
          <w:shd w:val="clear" w:color="auto" w:fill="FFFFFF"/>
          <w:lang w:val="fr-FR" w:eastAsia="fr-FR"/>
        </w:rPr>
        <w:t>mardi 10 mars 2015 de 16 heures 30 à 17 heures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</w:t>
      </w:r>
    </w:p>
    <w:p w14:paraId="6AF926A1" w14:textId="77777777" w:rsidR="00406EEA" w:rsidRDefault="00406EEA" w:rsidP="00406EEA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Une réception suivra. </w:t>
      </w:r>
      <w:r w:rsidR="00AD2AF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Tous les enseignants et étudiants du bachelier en Assistant de Direction sont  tout naturellement invités à cette </w:t>
      </w:r>
      <w:r w:rsidR="00A93F81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restitution orale et à cette </w:t>
      </w:r>
      <w:r w:rsidR="00AD2AF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réception.</w:t>
      </w:r>
    </w:p>
    <w:p w14:paraId="734BE03A" w14:textId="77777777" w:rsidR="00AD2AF3" w:rsidRPr="00F84F18" w:rsidRDefault="00AD2AF3" w:rsidP="00406EEA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40E60715" w14:textId="34130C79" w:rsidR="00A633AC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Pour rappel, le </w:t>
      </w:r>
      <w:r w:rsidR="00E8074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dossier d’avancement 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qui a été transmis à l’</w:t>
      </w:r>
      <w:proofErr w:type="spellStart"/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Aeqes</w:t>
      </w:r>
      <w:proofErr w:type="spellEnd"/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le 30 juin 2014 est disponible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sur l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 plateforme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 :</w:t>
      </w:r>
    </w:p>
    <w:p w14:paraId="53AA8DC4" w14:textId="77777777" w:rsidR="00A633AC" w:rsidRDefault="009F040F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hyperlink r:id="rId7" w:history="1">
        <w:r w:rsidR="00A633AC" w:rsidRPr="002963E2">
          <w:rPr>
            <w:rStyle w:val="Lienhypertexte"/>
            <w:rFonts w:ascii="Arial" w:eastAsia="Times New Roman" w:hAnsi="Arial" w:cs="Arial"/>
            <w:sz w:val="20"/>
            <w:szCs w:val="20"/>
            <w:shd w:val="clear" w:color="auto" w:fill="FFFFFF"/>
            <w:lang w:val="fr-FR" w:eastAsia="fr-FR"/>
          </w:rPr>
          <w:t>https://helbe.sharepoint.com/sites/Economique/AD/Documents%20Qualit%20AD/RAE%20Assistant%20de%20direction.pdf</w:t>
        </w:r>
      </w:hyperlink>
    </w:p>
    <w:p w14:paraId="510D6993" w14:textId="77777777" w:rsid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Je vous invite à en prendre connaissance.</w:t>
      </w:r>
    </w:p>
    <w:p w14:paraId="0A981049" w14:textId="77777777" w:rsid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</w:p>
    <w:p w14:paraId="06B578DF" w14:textId="77777777" w:rsid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Si vous souhaitez avoir des précisions concernant cet audit, vous pouvez contacter Madame Antoinette </w:t>
      </w:r>
      <w:proofErr w:type="spellStart"/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Gianfolcaro</w:t>
      </w:r>
      <w:proofErr w:type="spellEnd"/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qui ne manquera pas de donner suite à vos demandes.</w:t>
      </w:r>
    </w:p>
    <w:p w14:paraId="7AEAA6E6" w14:textId="77777777" w:rsid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</w:p>
    <w:p w14:paraId="1711C5FC" w14:textId="77777777" w:rsidR="00F84F18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D’avance, je vous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remerci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e pour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votre collaboration.</w:t>
      </w:r>
    </w:p>
    <w:p w14:paraId="1FE514EA" w14:textId="77777777" w:rsidR="006063A9" w:rsidRPr="00F84F18" w:rsidRDefault="006063A9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3260099C" w14:textId="77777777" w:rsid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95D6CC8" w14:textId="77777777" w:rsidR="005C7EFE" w:rsidRDefault="005C7EFE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0022F699" w14:textId="77777777" w:rsidR="005C7EFE" w:rsidRP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AD2AF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André Nossent</w:t>
      </w:r>
    </w:p>
    <w:p w14:paraId="585AF910" w14:textId="77777777" w:rsidR="00AD2AF3" w:rsidRPr="00AD2AF3" w:rsidRDefault="00AD2AF3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AD2AF3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Directeur</w:t>
      </w:r>
    </w:p>
    <w:sectPr w:rsidR="00AD2AF3" w:rsidRPr="00AD2AF3" w:rsidSect="00E97A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8DDE7" w14:textId="77777777" w:rsidR="009F040F" w:rsidRDefault="009F040F" w:rsidP="003D2B9D">
      <w:pPr>
        <w:spacing w:after="0" w:line="240" w:lineRule="auto"/>
      </w:pPr>
      <w:r>
        <w:separator/>
      </w:r>
    </w:p>
  </w:endnote>
  <w:endnote w:type="continuationSeparator" w:id="0">
    <w:p w14:paraId="5B058C3D" w14:textId="77777777" w:rsidR="009F040F" w:rsidRDefault="009F040F" w:rsidP="003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653F" w14:textId="77777777" w:rsidR="003D2B9D" w:rsidRPr="005F5458" w:rsidRDefault="003D2B9D" w:rsidP="005F5458">
    <w:pPr>
      <w:pStyle w:val="Pieddepage"/>
      <w:jc w:val="center"/>
      <w:rPr>
        <w:i/>
      </w:rPr>
    </w:pPr>
    <w:r w:rsidRPr="005F5458">
      <w:rPr>
        <w:i/>
      </w:rPr>
      <w:t>La qualité d’aujourd’hui pour nos enseignants et étudiants de demain</w:t>
    </w:r>
  </w:p>
  <w:p w14:paraId="1ED40791" w14:textId="77777777" w:rsidR="003D2B9D" w:rsidRDefault="003D2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8DA1" w14:textId="77777777" w:rsidR="009F040F" w:rsidRDefault="009F040F" w:rsidP="003D2B9D">
      <w:pPr>
        <w:spacing w:after="0" w:line="240" w:lineRule="auto"/>
      </w:pPr>
      <w:r>
        <w:separator/>
      </w:r>
    </w:p>
  </w:footnote>
  <w:footnote w:type="continuationSeparator" w:id="0">
    <w:p w14:paraId="362C19B8" w14:textId="77777777" w:rsidR="009F040F" w:rsidRDefault="009F040F" w:rsidP="003D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0A5B07"/>
    <w:rsid w:val="001C565D"/>
    <w:rsid w:val="001E3049"/>
    <w:rsid w:val="003D2B9D"/>
    <w:rsid w:val="00406EEA"/>
    <w:rsid w:val="004832A9"/>
    <w:rsid w:val="00532E9F"/>
    <w:rsid w:val="0056163C"/>
    <w:rsid w:val="005C7EFE"/>
    <w:rsid w:val="005F5458"/>
    <w:rsid w:val="00600AED"/>
    <w:rsid w:val="006063A9"/>
    <w:rsid w:val="0063442C"/>
    <w:rsid w:val="007A42A5"/>
    <w:rsid w:val="00941D55"/>
    <w:rsid w:val="009F040F"/>
    <w:rsid w:val="00A633AC"/>
    <w:rsid w:val="00A816E4"/>
    <w:rsid w:val="00A93F81"/>
    <w:rsid w:val="00AA73D7"/>
    <w:rsid w:val="00AD2AF3"/>
    <w:rsid w:val="00B30BE6"/>
    <w:rsid w:val="00DD7618"/>
    <w:rsid w:val="00E1116B"/>
    <w:rsid w:val="00E768FE"/>
    <w:rsid w:val="00E80743"/>
    <w:rsid w:val="00E97A0A"/>
    <w:rsid w:val="00ED4480"/>
    <w:rsid w:val="00F8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93D9"/>
  <w15:docId w15:val="{09005478-B612-44EE-B471-F77152FA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84F1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B9D"/>
  </w:style>
  <w:style w:type="paragraph" w:styleId="Pieddepage">
    <w:name w:val="footer"/>
    <w:basedOn w:val="Normal"/>
    <w:link w:val="PieddepageCar"/>
    <w:uiPriority w:val="99"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elbe.sharepoint.com/sites/Economique/AD/Documents%20Qualit%20AD/RAE%20Assistant%20de%20dir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 User</dc:creator>
  <cp:lastModifiedBy>Laurence NOEL</cp:lastModifiedBy>
  <cp:revision>2</cp:revision>
  <dcterms:created xsi:type="dcterms:W3CDTF">2021-12-02T15:07:00Z</dcterms:created>
  <dcterms:modified xsi:type="dcterms:W3CDTF">2021-12-02T15:07:00Z</dcterms:modified>
</cp:coreProperties>
</file>